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64" w:rsidRDefault="00273852">
      <w:pPr>
        <w:pStyle w:val="30"/>
        <w:shd w:val="clear" w:color="auto" w:fill="auto"/>
        <w:spacing w:after="331"/>
        <w:ind w:left="40"/>
      </w:pPr>
      <w:r>
        <w:t>Частное образовательное учреждение</w:t>
      </w:r>
      <w:r>
        <w:br/>
        <w:t>дополнительного профессионального образования</w:t>
      </w:r>
    </w:p>
    <w:p w:rsidR="00C66164" w:rsidRDefault="00273852">
      <w:pPr>
        <w:pStyle w:val="30"/>
        <w:shd w:val="clear" w:color="auto" w:fill="auto"/>
        <w:spacing w:after="1286" w:line="310" w:lineRule="exact"/>
        <w:ind w:left="40"/>
      </w:pPr>
      <w:r>
        <w:t>«Швейцарский образовательный центр»</w:t>
      </w:r>
    </w:p>
    <w:p w:rsidR="00C66164" w:rsidRDefault="00DA16CC">
      <w:pPr>
        <w:pStyle w:val="4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1833245</wp:posOffset>
                </wp:positionH>
                <wp:positionV relativeFrom="paragraph">
                  <wp:posOffset>-212725</wp:posOffset>
                </wp:positionV>
                <wp:extent cx="1428750" cy="196850"/>
                <wp:effectExtent l="0" t="0" r="63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164" w:rsidRDefault="00273852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«УТВЕРЖДАЮ»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-16.75pt;width:112.5pt;height:15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CNq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DINoOYejAs78eBGBbUKQZLrdSaXfU9EiY6RY&#10;QuctOjneKj26Ti4mGBc5axrYJ0nDn20A5rgDseGqOTNZ2GY+xl68jbZR6ITBYuuEXpY5N/kmdBa5&#10;v5xn77LNJvN/mrh+mNSsLCk3YSZh+eGfNe4k8VESZ2kp0bDSwJmUlNzvNo1ERwLCzu13KsiFm/s8&#10;DVsv4PKCkh+E3jqInXwRLZ0wD+dOvPQix/PjdbzwwjjM8ueUbhmn/04J9SmO58F8FNNvuXn2e82N&#10;JC3TMDoa1qY4OjuRxEhwy0vbWk1YM9oXpTDpP5UC2j012grWaHRUqx52A6AYFe9E+QDSlQKUBSKE&#10;eQdGLeQPjHqYHSlW3w9EUoyaDxzkbwbNZMjJ2E0G4QVcTbHGaDQ3ehxIh06yfQ3I0wO7gSeSM6ve&#10;pyxODwvmgSVxml1m4Fz+W6+nCbv6BQAA//8DAFBLAwQUAAYACAAAACEAA1eBXN4AAAAKAQAADwAA&#10;AGRycy9kb3ducmV2LnhtbEyPPU/EMAyGdyT+Q2QkFnSXfqhHKU1PCMHCxsHClmtMW5E4VZNry/16&#10;zASjXz96/bjer86KGacweFKQbhMQSK03A3UK3t+eNyWIEDUZbT2hgm8MsG8uL2pdGb/QK86H2Aku&#10;oVBpBX2MYyVlaHt0Omz9iMS7Tz85HXmcOmkmvXC5szJLkp10eiC+0OsRH3tsvw4np2C3Po03L3eY&#10;LefWzvRxTtOIqVLXV+vDPYiIa/yD4Vef1aFhp6M/kQnCKsjK8pZRBZs8L0AwUaQ5J0dOsgJkU8v/&#10;LzQ/AAAA//8DAFBLAQItABQABgAIAAAAIQC2gziS/gAAAOEBAAATAAAAAAAAAAAAAAAAAAAAAABb&#10;Q29udGVudF9UeXBlc10ueG1sUEsBAi0AFAAGAAgAAAAhADj9If/WAAAAlAEAAAsAAAAAAAAAAAAA&#10;AAAALwEAAF9yZWxzLy5yZWxzUEsBAi0AFAAGAAgAAAAhAD0pYI2oAgAAqQUAAA4AAAAAAAAAAAAA&#10;AAAALgIAAGRycy9lMm9Eb2MueG1sUEsBAi0AFAAGAAgAAAAhAANXgVzeAAAACgEAAA8AAAAAAAAA&#10;AAAAAAAAAgUAAGRycy9kb3ducmV2LnhtbFBLBQYAAAAABAAEAPMAAAANBgAAAAA=&#10;" filled="f" stroked="f">
                <v:textbox style="mso-fit-shape-to-text:t" inset="0,0,0,0">
                  <w:txbxContent>
                    <w:p w:rsidR="00C66164" w:rsidRDefault="00273852">
                      <w:pPr>
                        <w:pStyle w:val="a3"/>
                        <w:shd w:val="clear" w:color="auto" w:fill="auto"/>
                      </w:pPr>
                      <w:r>
                        <w:t>«УТВЕРЖДАЮ»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1421765</wp:posOffset>
            </wp:positionH>
            <wp:positionV relativeFrom="paragraph">
              <wp:posOffset>-9525</wp:posOffset>
            </wp:positionV>
            <wp:extent cx="1808480" cy="1531620"/>
            <wp:effectExtent l="0" t="0" r="0" b="0"/>
            <wp:wrapSquare wrapText="bothSides"/>
            <wp:docPr id="3" name="Рисунок 3" descr="C:\Users\SHRIKU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RIKU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852">
        <w:t>«Швейцарский центр»</w:t>
      </w:r>
    </w:p>
    <w:p w:rsidR="00C66164" w:rsidRDefault="00273852">
      <w:pPr>
        <w:pStyle w:val="40"/>
        <w:shd w:val="clear" w:color="auto" w:fill="auto"/>
        <w:spacing w:before="0" w:after="2494"/>
      </w:pPr>
      <w:r>
        <w:t>Т.О. Шарашенидзе</w:t>
      </w:r>
    </w:p>
    <w:p w:rsidR="00C66164" w:rsidRDefault="00273852">
      <w:pPr>
        <w:pStyle w:val="30"/>
        <w:shd w:val="clear" w:color="auto" w:fill="auto"/>
        <w:spacing w:after="649" w:line="310" w:lineRule="exact"/>
        <w:ind w:left="40"/>
      </w:pPr>
      <w:r>
        <w:t>ЛОКАЛЬНЫЙ АКТ № 6</w:t>
      </w:r>
    </w:p>
    <w:p w:rsidR="00C66164" w:rsidRDefault="00273852">
      <w:pPr>
        <w:pStyle w:val="30"/>
        <w:shd w:val="clear" w:color="auto" w:fill="auto"/>
        <w:spacing w:after="4686"/>
        <w:ind w:left="40"/>
      </w:pPr>
      <w:r>
        <w:t>Должностная инструкция преподавателя</w:t>
      </w:r>
      <w:r>
        <w:br/>
        <w:t>ЧОУ ДПО «Швейцарский образовательный центр»</w:t>
      </w:r>
    </w:p>
    <w:p w:rsidR="00C66164" w:rsidRDefault="00273852">
      <w:pPr>
        <w:pStyle w:val="50"/>
        <w:shd w:val="clear" w:color="auto" w:fill="auto"/>
        <w:spacing w:before="0"/>
        <w:ind w:left="140"/>
      </w:pPr>
      <w:r>
        <w:t>Санкт-Петербург</w:t>
      </w:r>
    </w:p>
    <w:p w:rsidR="00C66164" w:rsidRPr="00B70DCA" w:rsidRDefault="00B70DCA">
      <w:pPr>
        <w:pStyle w:val="60"/>
        <w:shd w:val="clear" w:color="auto" w:fill="auto"/>
        <w:ind w:left="40"/>
        <w:rPr>
          <w:lang w:val="en-US"/>
        </w:rPr>
        <w:sectPr w:rsidR="00C66164" w:rsidRPr="00B70DCA">
          <w:pgSz w:w="11900" w:h="16840"/>
          <w:pgMar w:top="1090" w:right="1645" w:bottom="1090" w:left="3142" w:header="0" w:footer="3" w:gutter="0"/>
          <w:cols w:space="720"/>
          <w:noEndnote/>
          <w:docGrid w:linePitch="360"/>
        </w:sectPr>
      </w:pPr>
      <w:r>
        <w:t>201</w:t>
      </w:r>
      <w:r>
        <w:rPr>
          <w:lang w:val="en-US"/>
        </w:rPr>
        <w:t>6</w:t>
      </w:r>
      <w:bookmarkStart w:id="0" w:name="_GoBack"/>
      <w:bookmarkEnd w:id="0"/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lastRenderedPageBreak/>
        <w:t>Должностная инструкция преподавателя в ЧОУ ДПО «Швейцарский образовательный центр»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1.Преподаватель назначается приказом директора ЧОУ ДПО «Швейцарский образовательный центр». При несоответствии профиля базового образования претендента вакантной должности он может быть назначен на нее только после прохождения переподготовки в соответствующем образовательном учреждении.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В соотвествии с Уставом или решением Попечительского Совета возможен прием на работу преподавателя по результатам конкурса.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Преподаватель подчиняется директору Центра, его заместителям.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 xml:space="preserve">В своей деятельности преподаватель руководствуется законодательством Российской Федерации, правовыми актами Правительства и Министерства образования РФ, региональных органов государственной власти управления. Уставом и соответствующими локальными актами Центра, осуществляемыми образовательной программой, рабочей программой преподаваемой учебной дисциплины (курса), учебным планов, настоящей инструкцией. 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2. Основной целью деятельности преподавателя является реализация программы не ниже уровня, предусмотренного государственным образовательным стандартом и квалификационной характеристикой, способного на этой основе быстро и безболезненно приспосабливаться к новым условиям на изменяющемся рынке труда. Обеспечение овладения каждым учащимся знаниями, умениями и навыками, предусмотренными реализуемой рабочей программой учебной дисциплины (курса).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3. Для достижения указанной цены преподаватель имеет права: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3.1. Самостоятельно выбирать и применять методики и средства обучения и воспитания: учебники, пособия, материалы, периодичность, порядок, средства и методы текущего контроля и оценки результатов обучения и воспитания.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3.2 Беспрепятственно запрашивать и получать из любого источника необходимую информацию по вопросам, отнесенным к его компетенции.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3.3. Проводить тестирование, педагогическую диагностику обучаемых, направленную на повышение качества и эффективности обучения и воспитания.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 xml:space="preserve">3.4. Участвовать в исследованиях и экспериментальных работах по педагогике и методике обучения и воспитания, в том числе и договорных с научными и </w:t>
      </w:r>
      <w:r>
        <w:lastRenderedPageBreak/>
        <w:t>образовательными учреждениями, с предприятиями, организациями, включая и негосударственные.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4. Для достижения цели, указанной в п.2. преподаватель обязан: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4.1. Выполнять реализуемую образовательную и рабочую программу преподаваемой учебной дисциплины в соответствие с учебным планом, расписанием занятий и распорядком дня.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4.2. Контролировать усвоение обучаемыми преподаваемого учебного материала, ход формирования учебных и профессиональных умений и навыков. Анализировать результаты текущего контроля и аттестации обучаемых и на этой основе корректировать форму и методику преподавания, добиваясь наиболее полного и глубокого усвоения знаний, умений и навыков.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4.3. Вести установленную учебную документацию.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4.4. Вести преподавание на основе современных достижений педагогики, психологи, методики обучения и воспитания, экономики и управления, с использованием наиболее эффективных педагогических технологий, форм, методов и средств обучения и контроля, подбирая их в зависимости от конкретных условий обучения и воспитания, качеств обучаемых и своих собственных качеств.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Применяемые преподавателем методики обучения и воспитания, методы контроля и оценки знаний, умений и навыков не должны причинять ущерб законным правам и свободам обучаемых, их здоровью, человеческому достоинству, чести и репутации, а учебники, учебные пособия и материалы не должны содержать пропаганды, направленной на насильственные изменения государственного и общественного строя РФ, ее органов власти и управления, разжигание розни и вражды между людьми, народами, различными расовыми, национальными, этническими, религиозными, социальными группами.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4.5. Обеспечивать дисциплину обучаемых, не допуская при этом ущемления законных прав и свобод обучающихся, их человеческого достоинства, чести и репутации, а также методов связанных с физическим или психическим насилием над личностью.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4.6. Обеспечивать безопасность жизни и здоровья обучаемых, контролировать их фактическое состояние во время проводимых им занятий и мероприятий.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4.7. Разрабатывать и реализовывать комплекс методического обеспечения своей преподаваемой дисциплины, учебного курса. Участвовать в методической работе Центра.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4.8.Участвовать в разработке образовательной программы, рабочей программы своего учебного предмета (курса), учебного плана, методик преподавания своего учебного предмета.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lastRenderedPageBreak/>
        <w:t>4.9. Планировать и обеспечивать оборудование, оснащение и деятельность закрепленного учебного кабинета, лаборатории.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5. Преподаватель обязан регулярно: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5.1. Не реже одного раза в 5 лет повышать свою квалификацию в соответствующем образовательном учреждении.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5.2. Не реже одного раза в 5 лет проходить аттестацию на подтверждение повышения степени своей квалификации и соответствие занимаемой должности.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Преподаватель, не прошедший в установленный срок очередную аттестацию или признанный по ее итогам не полностью соответствующим присвоенной ранее степени квалификации (категории) или занимаемой должности, может быть понижен в разряде или отстранен от должности.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 xml:space="preserve">6. Преподаватель несет, в порядке установленном законодательством РФ, ответственность за: 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6.1. Невыполнение или ненадлежащее выполнение функций, отнесенных к его компетенции.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 xml:space="preserve">6.2. Качество образования обучавшихся им выпускников, в пределах преподаваемых этим преподавателем дисциплин, учебных курсов или их разделов: неполный объем реализации им образовательных программ, предусмотренных учебным планом и графиком образовательного процесса. 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6.3. Жизнь и здоровье обучаемых во время и вследствие проводимых им занятий и мероприятий.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6.4 Нарушение законных прав и свобод учащихся и персонала.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6.5. Непринятие мер по предупреждению (пресечению) нарушений обучаемыми законов Российской Федерации норм морали, нравственности, правил внутреннего распорядка.</w:t>
      </w:r>
    </w:p>
    <w:p w:rsidR="004603C8" w:rsidRDefault="004603C8" w:rsidP="004603C8">
      <w:pPr>
        <w:pStyle w:val="70"/>
        <w:tabs>
          <w:tab w:val="left" w:pos="468"/>
        </w:tabs>
        <w:spacing w:line="274" w:lineRule="exact"/>
      </w:pPr>
      <w:r>
        <w:t>6.6. Материальный ущерб, понесенный Центром по его вине и халатности. Иное, предусмотренное законодательством Российской Федерации.</w:t>
      </w:r>
    </w:p>
    <w:p w:rsidR="00C66164" w:rsidRDefault="00C66164" w:rsidP="004603C8">
      <w:pPr>
        <w:pStyle w:val="70"/>
        <w:shd w:val="clear" w:color="auto" w:fill="auto"/>
        <w:tabs>
          <w:tab w:val="left" w:pos="468"/>
        </w:tabs>
        <w:spacing w:after="0" w:line="274" w:lineRule="exact"/>
      </w:pPr>
    </w:p>
    <w:sectPr w:rsidR="00C66164">
      <w:pgSz w:w="11900" w:h="16840"/>
      <w:pgMar w:top="1034" w:right="738" w:bottom="1466" w:left="17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33" w:rsidRDefault="001F1033">
      <w:r>
        <w:separator/>
      </w:r>
    </w:p>
  </w:endnote>
  <w:endnote w:type="continuationSeparator" w:id="0">
    <w:p w:rsidR="001F1033" w:rsidRDefault="001F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33" w:rsidRDefault="001F1033"/>
  </w:footnote>
  <w:footnote w:type="continuationSeparator" w:id="0">
    <w:p w:rsidR="001F1033" w:rsidRDefault="001F10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265"/>
    <w:multiLevelType w:val="multilevel"/>
    <w:tmpl w:val="AC2CC31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83179"/>
    <w:multiLevelType w:val="multilevel"/>
    <w:tmpl w:val="5FF4776C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10C57"/>
    <w:multiLevelType w:val="multilevel"/>
    <w:tmpl w:val="46BE788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716BF"/>
    <w:multiLevelType w:val="multilevel"/>
    <w:tmpl w:val="9E02212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A1139"/>
    <w:multiLevelType w:val="multilevel"/>
    <w:tmpl w:val="F2240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4"/>
    <w:rsid w:val="001D4C47"/>
    <w:rsid w:val="001F1033"/>
    <w:rsid w:val="00273852"/>
    <w:rsid w:val="004603C8"/>
    <w:rsid w:val="00B70DCA"/>
    <w:rsid w:val="00C66164"/>
    <w:rsid w:val="00D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FE95"/>
  <w15:docId w15:val="{AAF445D6-DF52-4B63-9E34-ABBA33F7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Candara105pt">
    <w:name w:val="Основной текст (2) + Candara;10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pt0pt">
    <w:name w:val="Основной текст (2) + Arial;9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0pt0">
    <w:name w:val="Основной текст (2) + Arial;9 pt;Полужирный;Малые прописные;Интервал 0 pt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2pt0pt">
    <w:name w:val="Основной текст (2) + Candara;12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avid75pt1pt">
    <w:name w:val="Основной текст (2) + David;7;5 pt;Курсив;Интервал 1 pt"/>
    <w:basedOn w:val="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Candara95pt2pt">
    <w:name w:val="Основной текст (7) + Candara;9;5 pt;Интервал 2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9Candara9pt0pt">
    <w:name w:val="Основной текст (9) + Candara;9 pt;Не полужирный;Интервал 0 pt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line="277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6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80" w:line="281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80" w:line="244" w:lineRule="exac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80" w:line="274" w:lineRule="exact"/>
    </w:pPr>
    <w:rPr>
      <w:rFonts w:ascii="Arial" w:eastAsia="Arial" w:hAnsi="Arial" w:cs="Arial"/>
      <w:b/>
      <w:b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Kuberragha</dc:creator>
  <cp:lastModifiedBy>Shri Kuberragha</cp:lastModifiedBy>
  <cp:revision>3</cp:revision>
  <dcterms:created xsi:type="dcterms:W3CDTF">2016-09-03T21:04:00Z</dcterms:created>
  <dcterms:modified xsi:type="dcterms:W3CDTF">2016-09-04T14:00:00Z</dcterms:modified>
</cp:coreProperties>
</file>