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35" w:rsidRDefault="004A634A">
      <w:pPr>
        <w:pStyle w:val="30"/>
        <w:shd w:val="clear" w:color="auto" w:fill="auto"/>
        <w:spacing w:after="334"/>
        <w:ind w:left="40"/>
      </w:pPr>
      <w:r>
        <w:t>Частное образовательное учреждение</w:t>
      </w:r>
      <w:r>
        <w:br/>
        <w:t>дополнительного профессионального образования</w:t>
      </w:r>
    </w:p>
    <w:p w:rsidR="00077635" w:rsidRDefault="004A634A">
      <w:pPr>
        <w:pStyle w:val="30"/>
        <w:shd w:val="clear" w:color="auto" w:fill="auto"/>
        <w:spacing w:after="1289" w:line="310" w:lineRule="exact"/>
        <w:ind w:left="40"/>
      </w:pPr>
      <w:r>
        <w:t>«Швейцарский образовательный центр»</w:t>
      </w:r>
    </w:p>
    <w:p w:rsidR="00077635" w:rsidRDefault="00953FDD">
      <w:pPr>
        <w:pStyle w:val="2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1835150</wp:posOffset>
                </wp:positionH>
                <wp:positionV relativeFrom="paragraph">
                  <wp:posOffset>-210185</wp:posOffset>
                </wp:positionV>
                <wp:extent cx="1431290" cy="1968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635" w:rsidRDefault="004A634A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«УТВЕРЖДАЮ»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5pt;margin-top:-16.55pt;width:112.7pt;height:15.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MXrA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" filled="f" stroked="f">
                <v:textbox style="mso-fit-shape-to-text:t" inset="0,0,0,0">
                  <w:txbxContent>
                    <w:p w:rsidR="00077635" w:rsidRDefault="004A634A">
                      <w:pPr>
                        <w:pStyle w:val="a3"/>
                        <w:shd w:val="clear" w:color="auto" w:fill="auto"/>
                      </w:pPr>
                      <w:r>
                        <w:t>«УТВЕРЖДАЮ»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1414780</wp:posOffset>
            </wp:positionH>
            <wp:positionV relativeFrom="paragraph">
              <wp:posOffset>130175</wp:posOffset>
            </wp:positionV>
            <wp:extent cx="1812925" cy="1442720"/>
            <wp:effectExtent l="0" t="0" r="0" b="0"/>
            <wp:wrapSquare wrapText="bothSides"/>
            <wp:docPr id="3" name="Рисунок 3" descr="C:\Users\SHRIKU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RIKU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44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34A">
        <w:t>Директор ЧОУ ДПО «Швейцарский центр»</w:t>
      </w:r>
    </w:p>
    <w:p w:rsidR="00077635" w:rsidRDefault="004A634A">
      <w:pPr>
        <w:pStyle w:val="20"/>
        <w:shd w:val="clear" w:color="auto" w:fill="auto"/>
        <w:spacing w:before="0" w:after="2511"/>
      </w:pPr>
      <w:r>
        <w:t>Т.О. Шарашенидзе</w:t>
      </w:r>
    </w:p>
    <w:p w:rsidR="00077635" w:rsidRDefault="004A634A">
      <w:pPr>
        <w:pStyle w:val="30"/>
        <w:shd w:val="clear" w:color="auto" w:fill="auto"/>
        <w:spacing w:after="640" w:line="310" w:lineRule="exact"/>
        <w:ind w:left="40"/>
      </w:pPr>
      <w:r>
        <w:t>ЛОКАЛЬНЫЙ АКТ № 8</w:t>
      </w:r>
    </w:p>
    <w:p w:rsidR="00077635" w:rsidRDefault="004A634A">
      <w:pPr>
        <w:pStyle w:val="30"/>
        <w:shd w:val="clear" w:color="auto" w:fill="auto"/>
        <w:spacing w:after="0" w:line="310" w:lineRule="exact"/>
        <w:ind w:left="40"/>
      </w:pPr>
      <w:r>
        <w:t>Правила обучения в</w:t>
      </w:r>
    </w:p>
    <w:p w:rsidR="00077635" w:rsidRDefault="004A634A">
      <w:pPr>
        <w:pStyle w:val="30"/>
        <w:shd w:val="clear" w:color="auto" w:fill="auto"/>
        <w:spacing w:after="4695" w:line="310" w:lineRule="exact"/>
        <w:ind w:left="40"/>
      </w:pPr>
      <w:r>
        <w:t>ЧОУ ДПО «Швейцарский образовательный центр»</w:t>
      </w:r>
    </w:p>
    <w:p w:rsidR="00077635" w:rsidRDefault="004A634A">
      <w:pPr>
        <w:pStyle w:val="40"/>
        <w:shd w:val="clear" w:color="auto" w:fill="auto"/>
        <w:spacing w:before="0"/>
        <w:ind w:left="160"/>
      </w:pPr>
      <w:r>
        <w:t>Санкт-Петербург</w:t>
      </w:r>
    </w:p>
    <w:p w:rsidR="00077635" w:rsidRPr="001C3550" w:rsidRDefault="001C3550">
      <w:pPr>
        <w:pStyle w:val="50"/>
        <w:shd w:val="clear" w:color="auto" w:fill="auto"/>
        <w:ind w:left="40"/>
        <w:rPr>
          <w:lang w:val="en-US"/>
        </w:rPr>
        <w:sectPr w:rsidR="00077635" w:rsidRPr="001C3550">
          <w:pgSz w:w="11900" w:h="16840"/>
          <w:pgMar w:top="1113" w:right="1673" w:bottom="1113" w:left="3091" w:header="0" w:footer="3" w:gutter="0"/>
          <w:cols w:space="720"/>
          <w:noEndnote/>
          <w:docGrid w:linePitch="360"/>
        </w:sectPr>
      </w:pPr>
      <w:r>
        <w:t>201</w:t>
      </w:r>
      <w:r>
        <w:rPr>
          <w:lang w:val="en-US"/>
        </w:rPr>
        <w:t>6</w:t>
      </w:r>
      <w:bookmarkStart w:id="0" w:name="_GoBack"/>
      <w:bookmarkEnd w:id="0"/>
    </w:p>
    <w:p w:rsidR="00077635" w:rsidRDefault="004A634A">
      <w:pPr>
        <w:pStyle w:val="10"/>
        <w:keepNext/>
        <w:keepLines/>
        <w:shd w:val="clear" w:color="auto" w:fill="auto"/>
        <w:spacing w:after="638"/>
        <w:ind w:left="40"/>
      </w:pPr>
      <w:bookmarkStart w:id="1" w:name="bookmark0"/>
      <w:r>
        <w:lastRenderedPageBreak/>
        <w:t>Правила обучения в Частном образовательном учреждении</w:t>
      </w:r>
      <w:r>
        <w:br/>
        <w:t>дополнительного профессионального образования</w:t>
      </w:r>
      <w:r>
        <w:br/>
        <w:t>«Швейцарский образовательный центр»</w:t>
      </w:r>
      <w:bookmarkEnd w:id="1"/>
    </w:p>
    <w:p w:rsidR="00077635" w:rsidRDefault="004A634A">
      <w:pPr>
        <w:pStyle w:val="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307" w:line="277" w:lineRule="exact"/>
      </w:pPr>
      <w:r>
        <w:t>Обучение производится в соответствии с учебным планом и программой дополнительного образования «иностранный язык» (английский, русский язык как иностранный), договором, лицензией, нормативными актами РФ и локальными актами «Швейцарского образовательного центра».</w:t>
      </w:r>
    </w:p>
    <w:p w:rsidR="00077635" w:rsidRDefault="004A634A">
      <w:pPr>
        <w:pStyle w:val="20"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256" w:line="244" w:lineRule="exact"/>
      </w:pPr>
      <w:r>
        <w:t>Срок обучения определяется учебными программами.</w:t>
      </w:r>
    </w:p>
    <w:p w:rsidR="00077635" w:rsidRDefault="004A634A">
      <w:pPr>
        <w:pStyle w:val="20"/>
        <w:numPr>
          <w:ilvl w:val="0"/>
          <w:numId w:val="1"/>
        </w:numPr>
        <w:shd w:val="clear" w:color="auto" w:fill="auto"/>
        <w:tabs>
          <w:tab w:val="left" w:pos="295"/>
        </w:tabs>
        <w:spacing w:before="0" w:after="280"/>
      </w:pPr>
      <w:r>
        <w:t>Обучение иностранным языкам производится индивидуально, в паре, в мини-группе (3- 4 человека) или в группе (от 5-х до 10 человек)</w:t>
      </w:r>
    </w:p>
    <w:p w:rsidR="00077635" w:rsidRDefault="004A634A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80"/>
      </w:pPr>
      <w:r>
        <w:t>Начало групповых занятий определяется по мере комплектования группы, индивидуальных - по договоренности с преподавателем и по желанию обучающегося</w:t>
      </w:r>
    </w:p>
    <w:p w:rsidR="00077635" w:rsidRDefault="004A634A">
      <w:pPr>
        <w:pStyle w:val="20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277"/>
      </w:pPr>
      <w:r>
        <w:t>С каждым обучающимся заключается договор на обучение по программе дополнительного образования (индивидуальные или групповые занятия)</w:t>
      </w:r>
    </w:p>
    <w:p w:rsidR="00077635" w:rsidRDefault="004A634A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280" w:line="277" w:lineRule="exact"/>
      </w:pPr>
      <w:r>
        <w:t>Обучающийся оплачивает образовательные услуги путем перечисления средств на расчетный счет, либо путем внесения установленных сумм непосредственно в кассу «Швейцарского образовательного центра» в порядке, в размере, в сроки и на условиях, установленных договором.</w:t>
      </w:r>
    </w:p>
    <w:p w:rsidR="00077635" w:rsidRDefault="004A634A">
      <w:pPr>
        <w:pStyle w:val="20"/>
        <w:shd w:val="clear" w:color="auto" w:fill="auto"/>
        <w:spacing w:before="0" w:after="283" w:line="277" w:lineRule="exact"/>
      </w:pPr>
      <w:r>
        <w:t>Обучающийся оплачивает образовательные услуги помесячно, либо единовременно до начала занятий (либо до наступления оплачиваемого месяца при помесячной оплате). Допускается предоплата последующих периодов с последующим зачетом оплаченных средств.</w:t>
      </w:r>
    </w:p>
    <w:p w:rsidR="00077635" w:rsidRDefault="004A634A">
      <w:pPr>
        <w:pStyle w:val="20"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277"/>
      </w:pPr>
      <w:r>
        <w:t>В случае успешного прохождения обучающимся промежуточной и (или) итоговой аттестации (в соответствии с локальными актами), ему выдается документ установленного образца об освоении программы дополнительного образования.</w:t>
      </w:r>
    </w:p>
    <w:p w:rsidR="00077635" w:rsidRDefault="004A634A">
      <w:pPr>
        <w:pStyle w:val="20"/>
        <w:numPr>
          <w:ilvl w:val="0"/>
          <w:numId w:val="1"/>
        </w:numPr>
        <w:shd w:val="clear" w:color="auto" w:fill="auto"/>
        <w:tabs>
          <w:tab w:val="left" w:pos="306"/>
        </w:tabs>
        <w:spacing w:before="0" w:line="277" w:lineRule="exact"/>
      </w:pPr>
      <w:r>
        <w:t>При пропуске обучающимся занятий без расторжения договора деньги за пропущенные занятия не возвращаются.</w:t>
      </w:r>
    </w:p>
    <w:p w:rsidR="00077635" w:rsidRDefault="004A634A">
      <w:pPr>
        <w:pStyle w:val="20"/>
        <w:shd w:val="clear" w:color="auto" w:fill="auto"/>
        <w:spacing w:before="0" w:line="277" w:lineRule="exact"/>
      </w:pPr>
      <w:r>
        <w:t>В праздничные дни занятия сдвигаются. В новогодние праздники - каникулы, установленные правительством.</w:t>
      </w:r>
    </w:p>
    <w:sectPr w:rsidR="00077635">
      <w:pgSz w:w="11900" w:h="16840"/>
      <w:pgMar w:top="1127" w:right="770" w:bottom="1127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D9" w:rsidRDefault="00C447D9">
      <w:r>
        <w:separator/>
      </w:r>
    </w:p>
  </w:endnote>
  <w:endnote w:type="continuationSeparator" w:id="0">
    <w:p w:rsidR="00C447D9" w:rsidRDefault="00C4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D9" w:rsidRDefault="00C447D9"/>
  </w:footnote>
  <w:footnote w:type="continuationSeparator" w:id="0">
    <w:p w:rsidR="00C447D9" w:rsidRDefault="00C447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03DDD"/>
    <w:multiLevelType w:val="multilevel"/>
    <w:tmpl w:val="02FCB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35"/>
    <w:rsid w:val="00077635"/>
    <w:rsid w:val="001C3550"/>
    <w:rsid w:val="004A634A"/>
    <w:rsid w:val="00953FDD"/>
    <w:rsid w:val="00C4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2A69"/>
  <w15:docId w15:val="{F5E5AA43-AF9B-4716-A222-E7D255A2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66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6" w:lineRule="exact"/>
      <w:jc w:val="center"/>
    </w:pPr>
    <w:rPr>
      <w:rFonts w:ascii="Tahoma" w:eastAsia="Tahoma" w:hAnsi="Tahoma" w:cs="Tahoma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Kuberragha</dc:creator>
  <cp:lastModifiedBy>Shri Kuberragha</cp:lastModifiedBy>
  <cp:revision>2</cp:revision>
  <dcterms:created xsi:type="dcterms:W3CDTF">2016-09-03T21:00:00Z</dcterms:created>
  <dcterms:modified xsi:type="dcterms:W3CDTF">2016-09-04T14:00:00Z</dcterms:modified>
</cp:coreProperties>
</file>