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8F" w:rsidRDefault="00AE6331">
      <w:pPr>
        <w:pStyle w:val="30"/>
        <w:shd w:val="clear" w:color="auto" w:fill="auto"/>
        <w:spacing w:after="267"/>
        <w:ind w:right="20"/>
      </w:pPr>
      <w:r>
        <w:t>Частное образовательное учреждение</w:t>
      </w:r>
      <w:r>
        <w:br/>
        <w:t>дополнительного профессионального образования</w:t>
      </w:r>
      <w:r>
        <w:br/>
        <w:t>«Швейцарский образовательный центр»</w:t>
      </w:r>
    </w:p>
    <w:p w:rsidR="00EE028F" w:rsidRDefault="00AE6331">
      <w:pPr>
        <w:pStyle w:val="30"/>
        <w:shd w:val="clear" w:color="auto" w:fill="auto"/>
        <w:spacing w:after="0" w:line="240" w:lineRule="exact"/>
        <w:jc w:val="right"/>
      </w:pPr>
      <w:r>
        <w:t>«Утверждаю»</w:t>
      </w:r>
    </w:p>
    <w:p w:rsidR="00EE028F" w:rsidRDefault="00AE6331">
      <w:pPr>
        <w:pStyle w:val="30"/>
        <w:shd w:val="clear" w:color="auto" w:fill="auto"/>
        <w:spacing w:after="0" w:line="240" w:lineRule="exact"/>
        <w:ind w:left="7960"/>
        <w:jc w:val="left"/>
      </w:pPr>
      <w:r>
        <w:t>Директор</w:t>
      </w:r>
    </w:p>
    <w:p w:rsidR="00EE028F" w:rsidRDefault="009D5646">
      <w:pPr>
        <w:framePr w:h="2423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71700" cy="1533525"/>
            <wp:effectExtent l="0" t="0" r="0" b="0"/>
            <wp:docPr id="2" name="Рисунок 1" descr="C:\Users\SHRIKU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RIKU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8F" w:rsidRDefault="00EE028F">
      <w:pPr>
        <w:rPr>
          <w:sz w:val="2"/>
          <w:szCs w:val="2"/>
        </w:rPr>
      </w:pPr>
    </w:p>
    <w:p w:rsidR="00EE028F" w:rsidRDefault="009D5646">
      <w:pPr>
        <w:pStyle w:val="40"/>
        <w:shd w:val="clear" w:color="auto" w:fill="auto"/>
        <w:spacing w:before="546" w:after="3082"/>
        <w:ind w:right="20"/>
      </w:pPr>
      <w:r>
        <w:t>ДОПОЛНИТ</w:t>
      </w:r>
      <w:r w:rsidR="00AE6331">
        <w:t>ЕЛЬНАЯ ПРОФЕССИОНАЛЬНАЯ</w:t>
      </w:r>
      <w:r w:rsidR="00AE6331">
        <w:br/>
        <w:t>ОБРАЗОВАТЕЛЬНАЯ ПРОГРАММА</w:t>
      </w:r>
      <w:r w:rsidR="00AE6331">
        <w:br/>
      </w:r>
      <w:r w:rsidR="00AE6331">
        <w:rPr>
          <w:rStyle w:val="3"/>
          <w:rFonts w:eastAsia="Microsoft Sans Serif"/>
        </w:rPr>
        <w:t>«Русский язык как иностранный»</w:t>
      </w:r>
    </w:p>
    <w:p w:rsidR="00EE028F" w:rsidRDefault="00AE6331">
      <w:pPr>
        <w:pStyle w:val="30"/>
        <w:shd w:val="clear" w:color="auto" w:fill="auto"/>
        <w:spacing w:after="0" w:line="374" w:lineRule="exact"/>
        <w:jc w:val="left"/>
      </w:pPr>
      <w:r>
        <w:t xml:space="preserve">Составитель: </w:t>
      </w:r>
      <w:r>
        <w:rPr>
          <w:rStyle w:val="3MicrosoftSansSerif95pt"/>
        </w:rPr>
        <w:t xml:space="preserve">Абашина </w:t>
      </w:r>
      <w:r>
        <w:t>М.Г.</w:t>
      </w:r>
    </w:p>
    <w:p w:rsidR="00EE028F" w:rsidRDefault="00AE6331">
      <w:pPr>
        <w:pStyle w:val="40"/>
        <w:shd w:val="clear" w:color="auto" w:fill="auto"/>
        <w:spacing w:before="0" w:after="0" w:line="374" w:lineRule="exact"/>
        <w:jc w:val="left"/>
      </w:pPr>
      <w:r>
        <w:rPr>
          <w:rStyle w:val="4TimesNewRoman12pt"/>
          <w:rFonts w:eastAsia="Microsoft Sans Serif"/>
        </w:rPr>
        <w:t>Продолжительн</w:t>
      </w:r>
      <w:bookmarkStart w:id="0" w:name="_GoBack"/>
      <w:bookmarkEnd w:id="0"/>
      <w:r>
        <w:rPr>
          <w:rStyle w:val="4TimesNewRoman12pt"/>
          <w:rFonts w:eastAsia="Microsoft Sans Serif"/>
        </w:rPr>
        <w:t xml:space="preserve">ость обучения: </w:t>
      </w:r>
      <w:r>
        <w:t>720 часов (120 ч., 200ч., 400ч.)</w:t>
      </w:r>
    </w:p>
    <w:p w:rsidR="00EE028F" w:rsidRDefault="00AE6331">
      <w:pPr>
        <w:pStyle w:val="40"/>
        <w:shd w:val="clear" w:color="auto" w:fill="auto"/>
        <w:spacing w:before="0" w:after="3438" w:line="374" w:lineRule="exact"/>
        <w:jc w:val="left"/>
      </w:pPr>
      <w:r>
        <w:rPr>
          <w:rStyle w:val="4TimesNewRoman12pt"/>
          <w:rFonts w:eastAsia="Microsoft Sans Serif"/>
        </w:rPr>
        <w:t xml:space="preserve">Контингент обучаемых: </w:t>
      </w:r>
      <w:r>
        <w:t>для лиц, имеющих среднее, среднее специальное и высш</w:t>
      </w:r>
      <w:r>
        <w:t>ее образование</w:t>
      </w:r>
    </w:p>
    <w:p w:rsidR="00EE028F" w:rsidRDefault="00AE6331">
      <w:pPr>
        <w:pStyle w:val="30"/>
        <w:shd w:val="clear" w:color="auto" w:fill="auto"/>
        <w:spacing w:after="0" w:line="277" w:lineRule="exact"/>
        <w:ind w:right="20"/>
      </w:pPr>
      <w:r>
        <w:t>Санкт-Петербург</w:t>
      </w:r>
      <w:r>
        <w:br/>
        <w:t>2011 г.</w:t>
      </w:r>
    </w:p>
    <w:p w:rsidR="00EE028F" w:rsidRDefault="00AE6331">
      <w:pPr>
        <w:pStyle w:val="30"/>
        <w:shd w:val="clear" w:color="auto" w:fill="auto"/>
        <w:spacing w:after="1335" w:line="240" w:lineRule="exact"/>
        <w:ind w:right="20"/>
      </w:pPr>
      <w:r>
        <w:t>СОДЕРЖАНИЕ</w:t>
      </w:r>
    </w:p>
    <w:p w:rsidR="00EE028F" w:rsidRDefault="00AE6331">
      <w:pPr>
        <w:pStyle w:val="a5"/>
        <w:numPr>
          <w:ilvl w:val="0"/>
          <w:numId w:val="1"/>
        </w:numPr>
        <w:shd w:val="clear" w:color="auto" w:fill="auto"/>
        <w:tabs>
          <w:tab w:val="left" w:pos="744"/>
          <w:tab w:val="right" w:leader="dot" w:pos="8742"/>
        </w:tabs>
        <w:spacing w:before="0"/>
        <w:ind w:left="360"/>
      </w:pPr>
      <w:r>
        <w:lastRenderedPageBreak/>
        <w:fldChar w:fldCharType="begin"/>
      </w:r>
      <w:r>
        <w:instrText xml:space="preserve"> TOC \o "1-5" \h \z </w:instrText>
      </w:r>
      <w:r>
        <w:fldChar w:fldCharType="separate"/>
      </w:r>
      <w:r>
        <w:t>Пояснительная записка</w:t>
      </w:r>
      <w:r>
        <w:tab/>
        <w:t>3</w:t>
      </w:r>
    </w:p>
    <w:p w:rsidR="00EE028F" w:rsidRDefault="00AE6331">
      <w:pPr>
        <w:pStyle w:val="a5"/>
        <w:numPr>
          <w:ilvl w:val="0"/>
          <w:numId w:val="1"/>
        </w:numPr>
        <w:shd w:val="clear" w:color="auto" w:fill="auto"/>
        <w:tabs>
          <w:tab w:val="left" w:pos="751"/>
          <w:tab w:val="left" w:leader="dot" w:pos="8496"/>
        </w:tabs>
        <w:spacing w:before="0"/>
        <w:ind w:left="360"/>
      </w:pPr>
      <w:r>
        <w:t>Учебно-тематический план. Первый концентр</w:t>
      </w:r>
      <w:r>
        <w:tab/>
        <w:t>5</w:t>
      </w:r>
    </w:p>
    <w:p w:rsidR="00EE028F" w:rsidRDefault="00AE6331">
      <w:pPr>
        <w:pStyle w:val="a5"/>
        <w:numPr>
          <w:ilvl w:val="0"/>
          <w:numId w:val="1"/>
        </w:numPr>
        <w:shd w:val="clear" w:color="auto" w:fill="auto"/>
        <w:tabs>
          <w:tab w:val="left" w:pos="754"/>
          <w:tab w:val="left" w:pos="3721"/>
          <w:tab w:val="right" w:leader="dot" w:pos="8742"/>
        </w:tabs>
        <w:spacing w:before="0"/>
        <w:ind w:left="360"/>
      </w:pPr>
      <w:r>
        <w:t>Учебно-тематический</w:t>
      </w:r>
      <w:r>
        <w:tab/>
        <w:t>план. Второй концентр</w:t>
      </w:r>
      <w:r>
        <w:tab/>
        <w:t>7</w:t>
      </w:r>
    </w:p>
    <w:p w:rsidR="00EE028F" w:rsidRDefault="00AE6331">
      <w:pPr>
        <w:pStyle w:val="a5"/>
        <w:numPr>
          <w:ilvl w:val="0"/>
          <w:numId w:val="1"/>
        </w:numPr>
        <w:shd w:val="clear" w:color="auto" w:fill="auto"/>
        <w:tabs>
          <w:tab w:val="left" w:pos="754"/>
          <w:tab w:val="left" w:pos="3714"/>
          <w:tab w:val="right" w:leader="dot" w:pos="8742"/>
        </w:tabs>
        <w:spacing w:before="0"/>
        <w:ind w:left="360"/>
      </w:pPr>
      <w:r>
        <w:t>Учебно-тематический</w:t>
      </w:r>
      <w:r>
        <w:tab/>
        <w:t>план. Третий концентр</w:t>
      </w:r>
      <w:r>
        <w:tab/>
        <w:t>10</w:t>
      </w:r>
    </w:p>
    <w:p w:rsidR="00EE028F" w:rsidRDefault="00AE6331">
      <w:pPr>
        <w:pStyle w:val="a5"/>
        <w:numPr>
          <w:ilvl w:val="0"/>
          <w:numId w:val="1"/>
        </w:numPr>
        <w:shd w:val="clear" w:color="auto" w:fill="auto"/>
        <w:tabs>
          <w:tab w:val="left" w:pos="754"/>
          <w:tab w:val="right" w:leader="dot" w:pos="8742"/>
        </w:tabs>
        <w:spacing w:before="0"/>
        <w:ind w:left="360"/>
        <w:sectPr w:rsidR="00EE028F">
          <w:pgSz w:w="11900" w:h="16840"/>
          <w:pgMar w:top="1110" w:right="886" w:bottom="1546" w:left="1657" w:header="0" w:footer="3" w:gutter="0"/>
          <w:cols w:space="720"/>
          <w:noEndnote/>
          <w:docGrid w:linePitch="360"/>
        </w:sectPr>
      </w:pPr>
      <w:r>
        <w:t xml:space="preserve">Список </w:t>
      </w:r>
      <w:r>
        <w:t>литературы</w:t>
      </w:r>
      <w:r>
        <w:tab/>
        <w:t>12</w:t>
      </w:r>
      <w:r>
        <w:fldChar w:fldCharType="end"/>
      </w:r>
    </w:p>
    <w:p w:rsidR="00EE028F" w:rsidRDefault="00AE6331">
      <w:pPr>
        <w:pStyle w:val="20"/>
        <w:shd w:val="clear" w:color="auto" w:fill="auto"/>
        <w:spacing w:after="246"/>
        <w:ind w:firstLine="740"/>
      </w:pPr>
      <w:r>
        <w:rPr>
          <w:rStyle w:val="21"/>
        </w:rPr>
        <w:lastRenderedPageBreak/>
        <w:t xml:space="preserve">Программа «Русский язык как иностранный» </w:t>
      </w:r>
      <w:r>
        <w:t>рассчитана на обучающихся, имеющих среднее, среднее специальное и высшее образование, не владеющих или слабо владеющих русским языком. Она составлена в соответствии с Федеральными государственными т</w:t>
      </w:r>
      <w:r>
        <w:t>ребованиями по русскому языку как иностранному языку, утвержденными приказом Министерства образования и науки Российской Федерации № 463 от 28 октября 2009 года.</w:t>
      </w:r>
    </w:p>
    <w:p w:rsidR="00EE028F" w:rsidRDefault="00AE6331">
      <w:pPr>
        <w:pStyle w:val="20"/>
        <w:shd w:val="clear" w:color="auto" w:fill="auto"/>
        <w:spacing w:after="264" w:line="270" w:lineRule="exact"/>
        <w:ind w:firstLine="740"/>
      </w:pPr>
      <w:r>
        <w:rPr>
          <w:rStyle w:val="21"/>
        </w:rPr>
        <w:t xml:space="preserve">Цель обучения по программе: </w:t>
      </w:r>
      <w:r>
        <w:t>сформировать у обучаемых коммуникативную компетенцию в области рус</w:t>
      </w:r>
      <w:r>
        <w:t>ского языка как иностранного в соответствии с требованиями элементарного, базового и первого сертификационного уровней.</w:t>
      </w:r>
    </w:p>
    <w:p w:rsidR="00EE028F" w:rsidRDefault="00AE6331">
      <w:pPr>
        <w:pStyle w:val="10"/>
        <w:keepNext/>
        <w:keepLines/>
        <w:shd w:val="clear" w:color="auto" w:fill="auto"/>
        <w:spacing w:before="0" w:after="0" w:line="240" w:lineRule="exact"/>
        <w:ind w:firstLine="740"/>
      </w:pPr>
      <w:bookmarkStart w:id="1" w:name="bookmark0"/>
      <w:r>
        <w:t>Задачи курса:</w:t>
      </w:r>
      <w:bookmarkEnd w:id="1"/>
    </w:p>
    <w:p w:rsidR="00EE028F" w:rsidRDefault="00AE6331">
      <w:pPr>
        <w:pStyle w:val="20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firstLine="740"/>
      </w:pPr>
      <w:r>
        <w:t>сформировать речевые умения в области аудирования, говорения, чтения и письма в соответствии с требованиями трех указанных</w:t>
      </w:r>
      <w:r>
        <w:t xml:space="preserve"> уровней владения русским языком как иностранным;</w:t>
      </w:r>
    </w:p>
    <w:p w:rsidR="00EE028F" w:rsidRDefault="00AE6331">
      <w:pPr>
        <w:pStyle w:val="20"/>
        <w:numPr>
          <w:ilvl w:val="0"/>
          <w:numId w:val="2"/>
        </w:numPr>
        <w:shd w:val="clear" w:color="auto" w:fill="auto"/>
        <w:tabs>
          <w:tab w:val="left" w:pos="921"/>
        </w:tabs>
        <w:spacing w:after="0"/>
        <w:ind w:firstLine="740"/>
      </w:pPr>
      <w:r>
        <w:t>сформировать фонетические, графические, лексические и грамматические навыки, а также навыки работы с текстом в соответствии с требованиями трех указанных уровней владения русским языком как иностранным;</w:t>
      </w:r>
    </w:p>
    <w:p w:rsidR="00EE028F" w:rsidRDefault="00AE6331">
      <w:pPr>
        <w:pStyle w:val="20"/>
        <w:numPr>
          <w:ilvl w:val="0"/>
          <w:numId w:val="2"/>
        </w:numPr>
        <w:shd w:val="clear" w:color="auto" w:fill="auto"/>
        <w:tabs>
          <w:tab w:val="left" w:pos="918"/>
        </w:tabs>
        <w:ind w:firstLine="740"/>
      </w:pPr>
      <w:r>
        <w:t>сфо</w:t>
      </w:r>
      <w:r>
        <w:t>рмировать страноведческие знания в соответствии с лингводидактическими описаниями трех указанных уровней владения русским языком как иностранным.</w:t>
      </w:r>
    </w:p>
    <w:p w:rsidR="00EE028F" w:rsidRDefault="00AE6331">
      <w:pPr>
        <w:pStyle w:val="20"/>
        <w:shd w:val="clear" w:color="auto" w:fill="auto"/>
        <w:spacing w:after="243"/>
        <w:ind w:firstLine="740"/>
      </w:pPr>
      <w:r>
        <w:rPr>
          <w:rStyle w:val="21"/>
        </w:rPr>
        <w:t xml:space="preserve">Курс обучения </w:t>
      </w:r>
      <w:r>
        <w:t>включает три концентра, в ходе которых достигаются элементарный, базовый и первый сертификационн</w:t>
      </w:r>
      <w:r>
        <w:t>ый уровни владения русским языком как иностранным.</w:t>
      </w:r>
    </w:p>
    <w:p w:rsidR="00EE028F" w:rsidRDefault="00AE6331">
      <w:pPr>
        <w:pStyle w:val="20"/>
        <w:numPr>
          <w:ilvl w:val="0"/>
          <w:numId w:val="3"/>
        </w:numPr>
        <w:shd w:val="clear" w:color="auto" w:fill="auto"/>
        <w:tabs>
          <w:tab w:val="left" w:pos="333"/>
        </w:tabs>
        <w:spacing w:line="274" w:lineRule="exact"/>
      </w:pPr>
      <w:r>
        <w:rPr>
          <w:rStyle w:val="21"/>
        </w:rPr>
        <w:t xml:space="preserve">По окончании первого концентра (элементарный уровень) </w:t>
      </w:r>
      <w:r>
        <w:t>обучающийся должен овладеть фонетикой, правилами чтения, простыми грамматическими структурами, определенным запасом лексики (до 1 000 лексических едини</w:t>
      </w:r>
      <w:r>
        <w:t>ц), позволяющим общаться на бытовом уровне. Элементарный уровень владения русским языком подразумевает умение изъясняться на бытовые темы, вступать в коммуникацию на русском языке в ситуациях повседневного общения, инициировать диалог в простых ситуациях с</w:t>
      </w:r>
      <w:r>
        <w:t>тандартного типа (знакомство, досуг, путешествие, еда, праздники, ориентация в городе), читать простые тексты. Для достижения элементарного уровня требуется 120 учебных часов.</w:t>
      </w:r>
    </w:p>
    <w:p w:rsidR="00EE028F" w:rsidRDefault="00AE6331">
      <w:pPr>
        <w:pStyle w:val="20"/>
        <w:numPr>
          <w:ilvl w:val="0"/>
          <w:numId w:val="3"/>
        </w:numPr>
        <w:shd w:val="clear" w:color="auto" w:fill="auto"/>
        <w:tabs>
          <w:tab w:val="left" w:pos="333"/>
        </w:tabs>
        <w:spacing w:after="237" w:line="274" w:lineRule="exact"/>
      </w:pPr>
      <w:r>
        <w:rPr>
          <w:rStyle w:val="21"/>
        </w:rPr>
        <w:t xml:space="preserve">В конце второго концентра (базовый уровень) </w:t>
      </w:r>
      <w:r>
        <w:t>иностранный учащийся должен уметь уд</w:t>
      </w:r>
      <w:r>
        <w:t>овлетворять самые необходимые коммуникативные потребности в ситуациях, связанных с повседневной жизнью при общении с носителями языка. Базовый уровень обеспечивает также минимально необходимую базу для занятия некоторыми видами трудовой деятельности, не тр</w:t>
      </w:r>
      <w:r>
        <w:t>ебующими профессионального уровня владения русским языком. Для достижения базового уровня общего владения русским языком требуется 200 учебных часов (при условии владения русским языком на элементарном уровне).</w:t>
      </w:r>
    </w:p>
    <w:p w:rsidR="00EE028F" w:rsidRDefault="00AE6331">
      <w:pPr>
        <w:pStyle w:val="20"/>
        <w:shd w:val="clear" w:color="auto" w:fill="auto"/>
        <w:spacing w:after="0"/>
        <w:ind w:firstLine="740"/>
      </w:pPr>
      <w:r>
        <w:t>Умения, характеризующие базовый уровень владе</w:t>
      </w:r>
      <w:r>
        <w:t>ния русским языком как иностранным:</w:t>
      </w:r>
    </w:p>
    <w:p w:rsidR="00EE028F" w:rsidRDefault="00AE6331">
      <w:pPr>
        <w:pStyle w:val="20"/>
        <w:numPr>
          <w:ilvl w:val="0"/>
          <w:numId w:val="2"/>
        </w:numPr>
        <w:shd w:val="clear" w:color="auto" w:fill="auto"/>
        <w:tabs>
          <w:tab w:val="left" w:pos="903"/>
        </w:tabs>
        <w:spacing w:after="0"/>
        <w:ind w:firstLine="740"/>
      </w:pPr>
      <w:r>
        <w:t xml:space="preserve">прочитать короткие простые тексты, взятые из разных источников (названия журналов и газет, вывески, надписи, указатели, объявления и др.); понимать основную и дополнительную информацию адаптированных текстов </w:t>
      </w:r>
      <w:r>
        <w:t>страноведческого, информационно-публицистического и социально-бытового характера;</w:t>
      </w:r>
    </w:p>
    <w:p w:rsidR="00EE028F" w:rsidRDefault="00AE6331">
      <w:pPr>
        <w:pStyle w:val="20"/>
        <w:numPr>
          <w:ilvl w:val="0"/>
          <w:numId w:val="2"/>
        </w:numPr>
        <w:shd w:val="clear" w:color="auto" w:fill="auto"/>
        <w:tabs>
          <w:tab w:val="left" w:pos="910"/>
        </w:tabs>
        <w:spacing w:after="0"/>
        <w:ind w:firstLine="740"/>
        <w:sectPr w:rsidR="00EE028F">
          <w:headerReference w:type="default" r:id="rId8"/>
          <w:pgSz w:w="11900" w:h="16840"/>
          <w:pgMar w:top="2139" w:right="311" w:bottom="1714" w:left="1587" w:header="0" w:footer="3" w:gutter="0"/>
          <w:cols w:space="720"/>
          <w:noEndnote/>
          <w:docGrid w:linePitch="360"/>
        </w:sectPr>
      </w:pPr>
      <w:r>
        <w:t>написать короткое письмо, записку, поздравление и др., и</w:t>
      </w:r>
      <w:r>
        <w:t>зложить основное содержание текста-источника, опираясь на вопросы;</w:t>
      </w:r>
    </w:p>
    <w:p w:rsidR="00EE028F" w:rsidRDefault="00AE6331">
      <w:pPr>
        <w:pStyle w:val="20"/>
        <w:numPr>
          <w:ilvl w:val="0"/>
          <w:numId w:val="2"/>
        </w:numPr>
        <w:shd w:val="clear" w:color="auto" w:fill="auto"/>
        <w:tabs>
          <w:tab w:val="left" w:pos="907"/>
        </w:tabs>
        <w:spacing w:after="0"/>
        <w:ind w:firstLine="740"/>
      </w:pPr>
      <w:r>
        <w:lastRenderedPageBreak/>
        <w:t>понимать основную информацию (тему, указание на место, время, причину и т.д.), представленную в отдельных диалогах и монологах социально-бытового и социально</w:t>
      </w:r>
      <w:r>
        <w:softHyphen/>
        <w:t>культурного характера;</w:t>
      </w:r>
    </w:p>
    <w:p w:rsidR="00EE028F" w:rsidRDefault="00AE6331">
      <w:pPr>
        <w:pStyle w:val="20"/>
        <w:numPr>
          <w:ilvl w:val="0"/>
          <w:numId w:val="2"/>
        </w:numPr>
        <w:shd w:val="clear" w:color="auto" w:fill="auto"/>
        <w:tabs>
          <w:tab w:val="left" w:pos="907"/>
        </w:tabs>
        <w:spacing w:after="0"/>
        <w:ind w:firstLine="740"/>
      </w:pPr>
      <w:r>
        <w:t>иницииро</w:t>
      </w:r>
      <w:r>
        <w:t>вать диалог в простых ситуациях стандартного типа; поддерживать беседу о себе, друге, семье, учебе, работе, изучении иностранного языка, рабочем дне, свободном времени, родном городе, здоровье, погоде, а также построить собственное высказывание на основе п</w:t>
      </w:r>
      <w:r>
        <w:t>рочитанного текста;</w:t>
      </w:r>
    </w:p>
    <w:p w:rsidR="00EE028F" w:rsidRDefault="00AE6331">
      <w:pPr>
        <w:pStyle w:val="20"/>
        <w:numPr>
          <w:ilvl w:val="0"/>
          <w:numId w:val="2"/>
        </w:numPr>
        <w:shd w:val="clear" w:color="auto" w:fill="auto"/>
        <w:tabs>
          <w:tab w:val="left" w:pos="907"/>
        </w:tabs>
        <w:spacing w:after="0"/>
        <w:ind w:firstLine="740"/>
      </w:pPr>
      <w:r>
        <w:t>использовать грамматические и лексические навыки оформления высказываний о своих намерениях в ограниченном наборе ситуаций;</w:t>
      </w:r>
    </w:p>
    <w:p w:rsidR="00EE028F" w:rsidRDefault="00AE6331">
      <w:pPr>
        <w:pStyle w:val="20"/>
        <w:numPr>
          <w:ilvl w:val="0"/>
          <w:numId w:val="2"/>
        </w:numPr>
        <w:shd w:val="clear" w:color="auto" w:fill="auto"/>
        <w:tabs>
          <w:tab w:val="left" w:pos="945"/>
        </w:tabs>
        <w:spacing w:after="237"/>
        <w:ind w:firstLine="740"/>
      </w:pPr>
      <w:r>
        <w:t>владеть лексическим минимумом в объеме 1300 единиц.</w:t>
      </w:r>
    </w:p>
    <w:p w:rsidR="00EE028F" w:rsidRDefault="00AE6331">
      <w:pPr>
        <w:pStyle w:val="10"/>
        <w:keepNext/>
        <w:keepLines/>
        <w:shd w:val="clear" w:color="auto" w:fill="auto"/>
        <w:spacing w:before="0" w:after="240" w:line="281" w:lineRule="exact"/>
      </w:pPr>
      <w:bookmarkStart w:id="2" w:name="bookmark1"/>
      <w:r>
        <w:rPr>
          <w:rStyle w:val="11"/>
        </w:rPr>
        <w:t xml:space="preserve">3. </w:t>
      </w:r>
      <w:r>
        <w:t xml:space="preserve">По окончании третьего концентра (первый сертификационный уровень) </w:t>
      </w:r>
      <w:r>
        <w:rPr>
          <w:rStyle w:val="11"/>
        </w:rPr>
        <w:t>иностранный учащийся должен</w:t>
      </w:r>
      <w:bookmarkEnd w:id="2"/>
    </w:p>
    <w:p w:rsidR="00EE028F" w:rsidRDefault="00AE6331">
      <w:pPr>
        <w:pStyle w:val="20"/>
        <w:numPr>
          <w:ilvl w:val="0"/>
          <w:numId w:val="2"/>
        </w:numPr>
        <w:shd w:val="clear" w:color="auto" w:fill="auto"/>
        <w:tabs>
          <w:tab w:val="left" w:pos="266"/>
        </w:tabs>
        <w:spacing w:after="243" w:line="281" w:lineRule="exact"/>
      </w:pPr>
      <w:r>
        <w:t>уметь читать небольшие тексты из газет, журналов, книг; понимать общее содержание прочитанного, отдельные детали, выводы и оценки автора;</w:t>
      </w:r>
    </w:p>
    <w:p w:rsidR="00EE028F" w:rsidRDefault="00AE6331">
      <w:pPr>
        <w:pStyle w:val="20"/>
        <w:numPr>
          <w:ilvl w:val="0"/>
          <w:numId w:val="2"/>
        </w:numPr>
        <w:shd w:val="clear" w:color="auto" w:fill="auto"/>
        <w:tabs>
          <w:tab w:val="left" w:pos="266"/>
        </w:tabs>
      </w:pPr>
      <w:r>
        <w:t>уметь писать текст из 20</w:t>
      </w:r>
      <w:r>
        <w:t xml:space="preserve"> предложений на одну из предложенных тем: о себе, своей семье, учебе, изучении иностранного языка, рабочем дне, свободном времени, родном городе, здоровье, погоде; передать основное содержание прочитанного или прослушанного текста на предложенную тему;</w:t>
      </w:r>
    </w:p>
    <w:p w:rsidR="00EE028F" w:rsidRDefault="00AE6331">
      <w:pPr>
        <w:pStyle w:val="20"/>
        <w:numPr>
          <w:ilvl w:val="0"/>
          <w:numId w:val="2"/>
        </w:numPr>
        <w:shd w:val="clear" w:color="auto" w:fill="auto"/>
        <w:tabs>
          <w:tab w:val="left" w:pos="266"/>
        </w:tabs>
        <w:spacing w:after="243"/>
      </w:pPr>
      <w:r>
        <w:t>пон</w:t>
      </w:r>
      <w:r>
        <w:t>имать короткие диалоги и извлекать фактическую информацию (тема, время, отношения, характеристика объектов, цели, причины); понимать развернутые диалоги и выражать свое отношение к высказываниям и поступкам говорящих; понимать звучащие объявления, новости,</w:t>
      </w:r>
      <w:r>
        <w:t xml:space="preserve"> информацию социально-культурного характера;</w:t>
      </w:r>
    </w:p>
    <w:p w:rsidR="00EE028F" w:rsidRDefault="00AE6331">
      <w:pPr>
        <w:pStyle w:val="20"/>
        <w:numPr>
          <w:ilvl w:val="0"/>
          <w:numId w:val="2"/>
        </w:numPr>
        <w:shd w:val="clear" w:color="auto" w:fill="auto"/>
        <w:tabs>
          <w:tab w:val="left" w:pos="266"/>
        </w:tabs>
        <w:spacing w:after="234" w:line="274" w:lineRule="exact"/>
      </w:pPr>
      <w:r>
        <w:t>уметь участвовать в диалогах в достаточно широком круге ситуаций повседневного общения, начинать, поддерживать и завершать диалог; вести беседу на различные темы (о себе, о работе, профессии, интересах, о стране</w:t>
      </w:r>
      <w:r>
        <w:t>, городе, вопросах культуры и т.д.); формулировать собственное высказывание на базе прочитанного текста социально-культурного характера;</w:t>
      </w:r>
    </w:p>
    <w:p w:rsidR="00EE028F" w:rsidRDefault="00AE6331">
      <w:pPr>
        <w:pStyle w:val="20"/>
        <w:numPr>
          <w:ilvl w:val="0"/>
          <w:numId w:val="2"/>
        </w:numPr>
        <w:shd w:val="clear" w:color="auto" w:fill="auto"/>
        <w:tabs>
          <w:tab w:val="left" w:pos="266"/>
        </w:tabs>
        <w:spacing w:after="273" w:line="281" w:lineRule="exact"/>
      </w:pPr>
      <w:r>
        <w:t>использовать грамматические и лексические навыки оформления высказываний в соответствии с намерениями, возникающими в п</w:t>
      </w:r>
      <w:r>
        <w:t>ростых ситуациях стандартного типа.</w:t>
      </w:r>
    </w:p>
    <w:p w:rsidR="00EE028F" w:rsidRDefault="00AE6331">
      <w:pPr>
        <w:pStyle w:val="20"/>
        <w:shd w:val="clear" w:color="auto" w:fill="auto"/>
        <w:spacing w:after="289" w:line="240" w:lineRule="exact"/>
      </w:pPr>
      <w:r>
        <w:t>-объем лексического минимума должен достигать уже 2300 единиц.</w:t>
      </w:r>
    </w:p>
    <w:p w:rsidR="00EE028F" w:rsidRDefault="00AE6331">
      <w:pPr>
        <w:pStyle w:val="20"/>
        <w:shd w:val="clear" w:color="auto" w:fill="auto"/>
        <w:spacing w:after="0" w:line="240" w:lineRule="exact"/>
        <w:sectPr w:rsidR="00EE028F">
          <w:headerReference w:type="default" r:id="rId9"/>
          <w:pgSz w:w="11900" w:h="16840"/>
          <w:pgMar w:top="778" w:right="255" w:bottom="778" w:left="1608" w:header="0" w:footer="3" w:gutter="0"/>
          <w:cols w:space="720"/>
          <w:noEndnote/>
          <w:docGrid w:linePitch="360"/>
        </w:sectPr>
      </w:pPr>
      <w:r>
        <w:t>Для достижения данного уровня требуется 400 учебных часов.</w:t>
      </w:r>
    </w:p>
    <w:p w:rsidR="00EE028F" w:rsidRDefault="00AE6331">
      <w:pPr>
        <w:pStyle w:val="20"/>
        <w:shd w:val="clear" w:color="auto" w:fill="auto"/>
        <w:spacing w:after="0" w:line="274" w:lineRule="exact"/>
        <w:ind w:firstLine="760"/>
      </w:pPr>
      <w:r>
        <w:rPr>
          <w:rStyle w:val="21"/>
        </w:rPr>
        <w:lastRenderedPageBreak/>
        <w:t xml:space="preserve">Срок обучения: </w:t>
      </w:r>
      <w:r>
        <w:t>общая продолжительность курса составляет 720 часов, включая</w:t>
      </w:r>
    </w:p>
    <w:p w:rsidR="00EE028F" w:rsidRDefault="00AE6331">
      <w:pPr>
        <w:pStyle w:val="20"/>
        <w:shd w:val="clear" w:color="auto" w:fill="auto"/>
        <w:spacing w:after="0" w:line="274" w:lineRule="exact"/>
        <w:ind w:firstLine="760"/>
      </w:pPr>
      <w:r>
        <w:t>первый концентр - 120 часов,</w:t>
      </w:r>
    </w:p>
    <w:p w:rsidR="00EE028F" w:rsidRDefault="00AE6331">
      <w:pPr>
        <w:pStyle w:val="20"/>
        <w:shd w:val="clear" w:color="auto" w:fill="auto"/>
        <w:spacing w:after="0" w:line="274" w:lineRule="exact"/>
        <w:ind w:firstLine="760"/>
      </w:pPr>
      <w:r>
        <w:t xml:space="preserve">второй концентр </w:t>
      </w:r>
      <w:r>
        <w:rPr>
          <w:rStyle w:val="22"/>
        </w:rPr>
        <w:t xml:space="preserve">- </w:t>
      </w:r>
      <w:r>
        <w:t>200 часов,</w:t>
      </w:r>
    </w:p>
    <w:p w:rsidR="00EE028F" w:rsidRDefault="00AE6331">
      <w:pPr>
        <w:pStyle w:val="20"/>
        <w:shd w:val="clear" w:color="auto" w:fill="auto"/>
        <w:spacing w:line="274" w:lineRule="exact"/>
        <w:ind w:firstLine="760"/>
      </w:pPr>
      <w:r>
        <w:t>третий концентр - 400 часов.</w:t>
      </w:r>
    </w:p>
    <w:p w:rsidR="00EE028F" w:rsidRDefault="00AE6331">
      <w:pPr>
        <w:pStyle w:val="10"/>
        <w:keepNext/>
        <w:keepLines/>
        <w:shd w:val="clear" w:color="auto" w:fill="auto"/>
        <w:spacing w:before="0" w:after="0" w:line="274" w:lineRule="exact"/>
        <w:ind w:firstLine="760"/>
      </w:pPr>
      <w:bookmarkStart w:id="3" w:name="bookmark2"/>
      <w:r>
        <w:t>Виды контроля:</w:t>
      </w:r>
      <w:bookmarkEnd w:id="3"/>
    </w:p>
    <w:p w:rsidR="00EE028F" w:rsidRDefault="00AE6331">
      <w:pPr>
        <w:pStyle w:val="20"/>
        <w:numPr>
          <w:ilvl w:val="0"/>
          <w:numId w:val="2"/>
        </w:numPr>
        <w:shd w:val="clear" w:color="auto" w:fill="auto"/>
        <w:tabs>
          <w:tab w:val="left" w:pos="1025"/>
        </w:tabs>
        <w:spacing w:after="0" w:line="274" w:lineRule="exact"/>
        <w:ind w:firstLine="760"/>
      </w:pPr>
      <w:r>
        <w:t>диагностический: тестирование;</w:t>
      </w:r>
    </w:p>
    <w:p w:rsidR="00EE028F" w:rsidRDefault="00AE6331">
      <w:pPr>
        <w:pStyle w:val="20"/>
        <w:numPr>
          <w:ilvl w:val="0"/>
          <w:numId w:val="2"/>
        </w:numPr>
        <w:shd w:val="clear" w:color="auto" w:fill="auto"/>
        <w:tabs>
          <w:tab w:val="left" w:pos="1025"/>
        </w:tabs>
        <w:spacing w:after="0" w:line="274" w:lineRule="exact"/>
        <w:ind w:firstLine="760"/>
      </w:pPr>
      <w:r>
        <w:t>текущий: устные опросы на занятиях, письменные домашние задания;</w:t>
      </w:r>
    </w:p>
    <w:p w:rsidR="00EE028F" w:rsidRDefault="00AE6331">
      <w:pPr>
        <w:pStyle w:val="20"/>
        <w:numPr>
          <w:ilvl w:val="0"/>
          <w:numId w:val="2"/>
        </w:numPr>
        <w:shd w:val="clear" w:color="auto" w:fill="auto"/>
        <w:tabs>
          <w:tab w:val="left" w:pos="1025"/>
        </w:tabs>
        <w:spacing w:after="0" w:line="274" w:lineRule="exact"/>
        <w:ind w:firstLine="760"/>
      </w:pPr>
      <w:r>
        <w:t>промежуточный: контрольные работы;</w:t>
      </w:r>
    </w:p>
    <w:p w:rsidR="00EE028F" w:rsidRDefault="00AE6331">
      <w:pPr>
        <w:pStyle w:val="20"/>
        <w:numPr>
          <w:ilvl w:val="0"/>
          <w:numId w:val="2"/>
        </w:numPr>
        <w:shd w:val="clear" w:color="auto" w:fill="auto"/>
        <w:tabs>
          <w:tab w:val="left" w:pos="1025"/>
        </w:tabs>
        <w:spacing w:after="0" w:line="274" w:lineRule="exact"/>
        <w:ind w:firstLine="760"/>
      </w:pPr>
      <w:r>
        <w:t xml:space="preserve">итоговый: тестирование </w:t>
      </w:r>
      <w:r>
        <w:t>по достижении каждого уровня владения русским языком.</w:t>
      </w:r>
    </w:p>
    <w:p w:rsidR="00EE028F" w:rsidRDefault="00AE6331">
      <w:pPr>
        <w:pStyle w:val="20"/>
        <w:shd w:val="clear" w:color="auto" w:fill="auto"/>
        <w:spacing w:line="274" w:lineRule="exact"/>
        <w:ind w:firstLine="760"/>
      </w:pPr>
      <w:r>
        <w:t>По результатам итогового контроля обучающимся выдается свидетельство.</w:t>
      </w:r>
    </w:p>
    <w:p w:rsidR="00EE028F" w:rsidRDefault="00AE6331">
      <w:pPr>
        <w:pStyle w:val="20"/>
        <w:shd w:val="clear" w:color="auto" w:fill="auto"/>
        <w:spacing w:after="237" w:line="274" w:lineRule="exact"/>
        <w:ind w:firstLine="760"/>
      </w:pPr>
      <w:r>
        <w:t xml:space="preserve">По достижении первого сертификационного уровня обучающийся может пройти тестирование в центрах Государственной системы тестирования </w:t>
      </w:r>
      <w:r>
        <w:t>по русскому языку как иностранному и получить сертификат, дающий право на поступление в российские ВУЗы</w:t>
      </w:r>
    </w:p>
    <w:p w:rsidR="00EE028F" w:rsidRDefault="00AE6331">
      <w:pPr>
        <w:pStyle w:val="10"/>
        <w:keepNext/>
        <w:keepLines/>
        <w:shd w:val="clear" w:color="auto" w:fill="auto"/>
        <w:spacing w:before="0" w:after="0" w:line="277" w:lineRule="exact"/>
        <w:ind w:firstLine="760"/>
      </w:pPr>
      <w:bookmarkStart w:id="4" w:name="bookmark3"/>
      <w:r>
        <w:t>Технические условия организации учебного процесса: обеспеченность магнитофонами, кассетами, классными досками, видеомагнитофоном и видеокассетами.</w:t>
      </w:r>
      <w:bookmarkEnd w:id="4"/>
    </w:p>
    <w:p w:rsidR="00EE028F" w:rsidRDefault="00AE6331">
      <w:pPr>
        <w:pStyle w:val="20"/>
        <w:shd w:val="clear" w:color="auto" w:fill="auto"/>
        <w:spacing w:after="0"/>
        <w:ind w:firstLine="760"/>
        <w:sectPr w:rsidR="00EE028F">
          <w:pgSz w:w="11900" w:h="16840"/>
          <w:pgMar w:top="1030" w:right="332" w:bottom="1030" w:left="1572" w:header="0" w:footer="3" w:gutter="0"/>
          <w:cols w:space="720"/>
          <w:noEndnote/>
          <w:docGrid w:linePitch="360"/>
        </w:sectPr>
      </w:pPr>
      <w:r>
        <w:t>Учебный процесс полностью обеспечен учебниками и учебными пособиями, включая аудиовизуальные. Занятия проходят в учебных аудиториях, оснащенных классными досками и техническими средствами обучения.</w:t>
      </w:r>
    </w:p>
    <w:p w:rsidR="00EE028F" w:rsidRDefault="00AE6331">
      <w:pPr>
        <w:pStyle w:val="10"/>
        <w:keepNext/>
        <w:keepLines/>
        <w:shd w:val="clear" w:color="auto" w:fill="auto"/>
        <w:spacing w:before="0" w:after="0" w:line="277" w:lineRule="exact"/>
        <w:ind w:left="200"/>
        <w:jc w:val="center"/>
      </w:pPr>
      <w:bookmarkStart w:id="5" w:name="bookmark4"/>
      <w:r>
        <w:lastRenderedPageBreak/>
        <w:t>Учебный план.</w:t>
      </w:r>
      <w:bookmarkEnd w:id="5"/>
    </w:p>
    <w:p w:rsidR="00EE028F" w:rsidRDefault="00AE6331">
      <w:pPr>
        <w:pStyle w:val="30"/>
        <w:shd w:val="clear" w:color="auto" w:fill="auto"/>
        <w:spacing w:after="485" w:line="277" w:lineRule="exact"/>
        <w:ind w:left="200"/>
      </w:pPr>
      <w:r>
        <w:t xml:space="preserve">Первый концентр. </w:t>
      </w:r>
      <w:r>
        <w:t>Элементарный уровень.</w:t>
      </w:r>
      <w:r>
        <w:br/>
        <w:t>Объем - 120 часов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4259"/>
        <w:gridCol w:w="1156"/>
        <w:gridCol w:w="1562"/>
        <w:gridCol w:w="2333"/>
      </w:tblGrid>
      <w:tr w:rsidR="00EE028F">
        <w:tblPrEx>
          <w:tblCellMar>
            <w:top w:w="0" w:type="dxa"/>
            <w:bottom w:w="0" w:type="dxa"/>
          </w:tblCellMar>
        </w:tblPrEx>
        <w:trPr>
          <w:trHeight w:hRule="exact" w:val="142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190" w:lineRule="exact"/>
              <w:ind w:left="180"/>
              <w:jc w:val="left"/>
            </w:pPr>
            <w:r>
              <w:rPr>
                <w:rStyle w:val="2MicrosoftSansSerif95pt"/>
              </w:rPr>
              <w:t>№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Наименование тем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78" w:wrap="notBeside" w:vAnchor="text" w:hAnchor="text" w:xAlign="center" w:y="1"/>
              <w:shd w:val="clear" w:color="auto" w:fill="auto"/>
              <w:spacing w:after="120" w:line="240" w:lineRule="exact"/>
              <w:ind w:left="260"/>
              <w:jc w:val="left"/>
            </w:pPr>
            <w:r>
              <w:rPr>
                <w:rStyle w:val="23"/>
              </w:rPr>
              <w:t>Кол-во</w:t>
            </w:r>
          </w:p>
          <w:p w:rsidR="00EE028F" w:rsidRDefault="00AE6331">
            <w:pPr>
              <w:pStyle w:val="20"/>
              <w:framePr w:w="9878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3"/>
              </w:rPr>
              <w:t>часов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Практи</w:t>
            </w:r>
            <w:r>
              <w:rPr>
                <w:rStyle w:val="23"/>
              </w:rPr>
              <w:softHyphen/>
            </w:r>
          </w:p>
          <w:p w:rsidR="00EE028F" w:rsidRDefault="00AE6331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ческие</w:t>
            </w:r>
          </w:p>
          <w:p w:rsidR="00EE028F" w:rsidRDefault="00AE6331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70" w:lineRule="exact"/>
              <w:jc w:val="center"/>
            </w:pPr>
            <w:r>
              <w:rPr>
                <w:rStyle w:val="23"/>
              </w:rPr>
              <w:t>занятия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23"/>
              </w:rPr>
              <w:t>Форма контроля</w:t>
            </w:r>
          </w:p>
        </w:tc>
      </w:tr>
      <w:tr w:rsidR="00EE028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8F" w:rsidRDefault="00AE6331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190" w:lineRule="exact"/>
              <w:ind w:right="260"/>
              <w:jc w:val="right"/>
            </w:pPr>
            <w:r>
              <w:rPr>
                <w:rStyle w:val="2MicrosoftSansSerif95pt"/>
              </w:rPr>
              <w:t>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8F" w:rsidRDefault="00AE6331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190" w:lineRule="exact"/>
              <w:ind w:left="2260"/>
              <w:jc w:val="left"/>
            </w:pPr>
            <w:r>
              <w:rPr>
                <w:rStyle w:val="2MicrosoftSansSerif95pt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8F" w:rsidRDefault="00AE6331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MicrosoftSansSerif95pt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8F" w:rsidRDefault="00AE6331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MicrosoftSansSerif95pt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028F" w:rsidRDefault="00AE6331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MicrosoftSansSerif95pt"/>
              </w:rPr>
              <w:t>5</w:t>
            </w:r>
          </w:p>
        </w:tc>
      </w:tr>
      <w:tr w:rsidR="00EE028F">
        <w:tblPrEx>
          <w:tblCellMar>
            <w:top w:w="0" w:type="dxa"/>
            <w:bottom w:w="0" w:type="dxa"/>
          </w:tblCellMar>
        </w:tblPrEx>
        <w:trPr>
          <w:trHeight w:hRule="exact" w:val="454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190" w:lineRule="exact"/>
              <w:ind w:right="260"/>
              <w:jc w:val="right"/>
            </w:pPr>
            <w:r>
              <w:rPr>
                <w:rStyle w:val="2MicrosoftSansSerif95pt"/>
              </w:rPr>
              <w:t>1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52" w:lineRule="exact"/>
              <w:jc w:val="left"/>
            </w:pPr>
            <w:r>
              <w:rPr>
                <w:rStyle w:val="2MicrosoftSansSerif95pt"/>
              </w:rPr>
              <w:t>Русский алфавит Фонетика:</w:t>
            </w:r>
          </w:p>
          <w:p w:rsidR="00EE028F" w:rsidRDefault="00AE6331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MicrosoftSansSerif95pt"/>
              </w:rPr>
              <w:t xml:space="preserve">Гласные, согласные: согласные (перед - после </w:t>
            </w:r>
            <w:r>
              <w:rPr>
                <w:rStyle w:val="295pt"/>
              </w:rPr>
              <w:t>си</w:t>
            </w:r>
            <w:r>
              <w:rPr>
                <w:rStyle w:val="2MicrosoftSansSerif95pt"/>
              </w:rPr>
              <w:t xml:space="preserve"> </w:t>
            </w:r>
            <w:r>
              <w:rPr>
                <w:rStyle w:val="2MicrosoftSansSerif95pt"/>
                <w:lang w:val="en-US" w:eastAsia="en-US" w:bidi="en-US"/>
              </w:rPr>
              <w:t>J</w:t>
            </w:r>
            <w:r w:rsidRPr="009D5646">
              <w:rPr>
                <w:rStyle w:val="2MicrosoftSansSerif95pt"/>
                <w:lang w:eastAsia="en-US" w:bidi="en-US"/>
              </w:rPr>
              <w:t xml:space="preserve">. </w:t>
            </w:r>
            <w:r>
              <w:rPr>
                <w:rStyle w:val="295pt"/>
              </w:rPr>
              <w:t>ы</w:t>
            </w:r>
            <w:r>
              <w:rPr>
                <w:rStyle w:val="2MicrosoftSansSerif95pt"/>
              </w:rPr>
              <w:t xml:space="preserve">. </w:t>
            </w:r>
            <w:r>
              <w:rPr>
                <w:rStyle w:val="295pt"/>
              </w:rPr>
              <w:t>у. о:</w:t>
            </w:r>
            <w:r>
              <w:rPr>
                <w:rStyle w:val="2MicrosoftSansSerif95pt"/>
              </w:rPr>
              <w:t xml:space="preserve"> буква-звук). Понятие слога, ритмика слова. Буква </w:t>
            </w:r>
            <w:r>
              <w:rPr>
                <w:rStyle w:val="295pt"/>
              </w:rPr>
              <w:t>о</w:t>
            </w:r>
            <w:r>
              <w:rPr>
                <w:rStyle w:val="2MicrosoftSansSerif95pt"/>
              </w:rPr>
              <w:t xml:space="preserve"> под ударением и без ударения. Первая интонационная конструкция ИК-1.</w:t>
            </w:r>
          </w:p>
          <w:p w:rsidR="00EE028F" w:rsidRDefault="00AE6331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MicrosoftSansSerif95pt"/>
              </w:rPr>
              <w:t>1 рамматнчеекпе темы:</w:t>
            </w:r>
          </w:p>
          <w:p w:rsidR="00EE028F" w:rsidRDefault="00AE6331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MicrosoftSansSerif95pt"/>
              </w:rPr>
              <w:t xml:space="preserve">Существительные в именительном падеже ед. ч. Вопросы «Кто это?», «Что это?». Настоящее время глагола. </w:t>
            </w:r>
            <w:r>
              <w:rPr>
                <w:rStyle w:val="23"/>
              </w:rPr>
              <w:t xml:space="preserve">1 </w:t>
            </w:r>
            <w:r>
              <w:rPr>
                <w:rStyle w:val="2MicrosoftSansSerif95pt"/>
              </w:rPr>
              <w:t>спряжение</w:t>
            </w:r>
            <w:r>
              <w:rPr>
                <w:rStyle w:val="2MicrosoftSansSerif95pt"/>
              </w:rPr>
              <w:t xml:space="preserve">. </w:t>
            </w:r>
            <w:r>
              <w:rPr>
                <w:rStyle w:val="23"/>
              </w:rPr>
              <w:t xml:space="preserve">II </w:t>
            </w:r>
            <w:r>
              <w:rPr>
                <w:rStyle w:val="2MicrosoftSansSerif95pt"/>
              </w:rPr>
              <w:t>спряжение.</w:t>
            </w:r>
          </w:p>
          <w:p w:rsidR="00EE028F" w:rsidRDefault="00AE6331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MicrosoftSansSerif95pt"/>
              </w:rPr>
              <w:t>Разговорные гемы:</w:t>
            </w:r>
          </w:p>
          <w:p w:rsidR="00EE028F" w:rsidRDefault="00AE6331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52" w:lineRule="exact"/>
              <w:ind w:firstLine="580"/>
              <w:jc w:val="left"/>
            </w:pPr>
            <w:r>
              <w:rPr>
                <w:rStyle w:val="2MicrosoftSansSerif95pt"/>
              </w:rPr>
              <w:t>Знакомство. Приветствие. Диалоги е использованием конструкций «Как вас зов\ г?». «Меня зовут...» и «Кто это?», «Что эго?». Количественные числительные МО; 10-20.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28F" w:rsidRDefault="00EE028F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028F">
        <w:tblPrEx>
          <w:tblCellMar>
            <w:top w:w="0" w:type="dxa"/>
            <w:bottom w:w="0" w:type="dxa"/>
          </w:tblCellMar>
        </w:tblPrEx>
        <w:trPr>
          <w:trHeight w:hRule="exact" w:val="379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190" w:lineRule="exact"/>
              <w:ind w:left="260"/>
              <w:jc w:val="left"/>
            </w:pPr>
            <w:r>
              <w:rPr>
                <w:rStyle w:val="2MicrosoftSansSerif95pt"/>
              </w:rPr>
              <w:t>2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MicrosoftSansSerif95pt"/>
              </w:rPr>
              <w:t>Фонетические гемы:</w:t>
            </w:r>
          </w:p>
          <w:p w:rsidR="00EE028F" w:rsidRDefault="00AE6331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MicrosoftSansSerif95pt"/>
              </w:rPr>
              <w:t xml:space="preserve">Гласные &lt;л </w:t>
            </w:r>
            <w:r>
              <w:rPr>
                <w:rStyle w:val="295pt"/>
              </w:rPr>
              <w:t>С. н&gt;. я</w:t>
            </w:r>
            <w:r>
              <w:rPr>
                <w:rStyle w:val="2MicrosoftSansSerif95pt"/>
              </w:rPr>
              <w:t xml:space="preserve"> - одни звук / два звука. Согласные [ж]. [ш|. [ц] - всегда твёрдые. |ч"|. |щ‘). [ГГ] всегда мягкие. Буквы </w:t>
            </w:r>
            <w:r>
              <w:rPr>
                <w:rStyle w:val="295pt"/>
              </w:rPr>
              <w:t>ь</w:t>
            </w:r>
            <w:r>
              <w:rPr>
                <w:rStyle w:val="2MicrosoftSansSerif95pt"/>
              </w:rPr>
              <w:t xml:space="preserve">, </w:t>
            </w:r>
            <w:r>
              <w:rPr>
                <w:rStyle w:val="295pt"/>
              </w:rPr>
              <w:t xml:space="preserve">ь. </w:t>
            </w:r>
            <w:r>
              <w:rPr>
                <w:rStyle w:val="2MicrosoftSansSerif95pt"/>
              </w:rPr>
              <w:t>Твёрдые / мягкие согласные в зависимости от позиции в слове.</w:t>
            </w:r>
          </w:p>
          <w:p w:rsidR="00EE028F" w:rsidRDefault="00AE6331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MicrosoftSansSerif95pt"/>
              </w:rPr>
              <w:t>1 рамматические темы:</w:t>
            </w:r>
          </w:p>
          <w:p w:rsidR="00EE028F" w:rsidRDefault="00AE6331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52" w:lineRule="exact"/>
              <w:jc w:val="left"/>
            </w:pPr>
            <w:r>
              <w:rPr>
                <w:rStyle w:val="2MicrosoftSansSerif95pt"/>
              </w:rPr>
              <w:t xml:space="preserve">Вопросы «Как?». «Когда?». «Что делает?». Род существительных. Притяжательные местоимения «мой», «твои», «наш», «ваш». Раз </w:t>
            </w:r>
            <w:r>
              <w:rPr>
                <w:rStyle w:val="2Candara95pt0pt"/>
              </w:rPr>
              <w:t>1</w:t>
            </w:r>
            <w:r>
              <w:rPr>
                <w:rStyle w:val="2MicrosoftSansSerif95pt"/>
              </w:rPr>
              <w:t xml:space="preserve"> торные те мы:</w:t>
            </w:r>
          </w:p>
          <w:p w:rsidR="00EE028F" w:rsidRDefault="00AE6331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MicrosoftSansSerif95pt"/>
              </w:rPr>
              <w:t xml:space="preserve">Диалоги с использованием наречий «хорошо», «плохо», «утром», «ночыо» и вопроса «Что делает?». Количественные </w:t>
            </w:r>
            <w:r>
              <w:rPr>
                <w:rStyle w:val="2MicrosoftSansSerif95pt"/>
              </w:rPr>
              <w:t>числительные 20-100.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2MicrosoftSansSerif95pt"/>
              </w:rPr>
              <w:t>Контрольная работа</w:t>
            </w:r>
          </w:p>
        </w:tc>
      </w:tr>
      <w:tr w:rsidR="00EE028F">
        <w:tblPrEx>
          <w:tblCellMar>
            <w:top w:w="0" w:type="dxa"/>
            <w:bottom w:w="0" w:type="dxa"/>
          </w:tblCellMar>
        </w:tblPrEx>
        <w:trPr>
          <w:trHeight w:hRule="exact" w:val="304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190" w:lineRule="exact"/>
              <w:ind w:left="260"/>
              <w:jc w:val="left"/>
            </w:pPr>
            <w:r>
              <w:rPr>
                <w:rStyle w:val="2MicrosoftSansSerif95pt"/>
              </w:rPr>
              <w:t>3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28F" w:rsidRDefault="00AE6331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MicrosoftSansSerif95pt"/>
              </w:rPr>
              <w:t xml:space="preserve">Фоне </w:t>
            </w:r>
            <w:r>
              <w:rPr>
                <w:rStyle w:val="2Candara95pt0pt"/>
              </w:rPr>
              <w:t>1</w:t>
            </w:r>
            <w:r>
              <w:rPr>
                <w:rStyle w:val="2MicrosoftSansSerif95pt"/>
              </w:rPr>
              <w:t xml:space="preserve"> ические гемы:</w:t>
            </w:r>
          </w:p>
          <w:p w:rsidR="00EE028F" w:rsidRDefault="00AE6331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MicrosoftSansSerif95pt"/>
              </w:rPr>
              <w:t xml:space="preserve">Буквы </w:t>
            </w:r>
            <w:r>
              <w:rPr>
                <w:rStyle w:val="295pt"/>
              </w:rPr>
              <w:t>е. Си ки я</w:t>
            </w:r>
            <w:r>
              <w:rPr>
                <w:rStyle w:val="2MicrosoftSansSerif95pt"/>
              </w:rPr>
              <w:t xml:space="preserve"> в начале слова, после гласной, после </w:t>
            </w:r>
            <w:r>
              <w:rPr>
                <w:rStyle w:val="295pt"/>
              </w:rPr>
              <w:t>ь</w:t>
            </w:r>
            <w:r>
              <w:rPr>
                <w:rStyle w:val="2MicrosoftSansSerif95pt"/>
              </w:rPr>
              <w:t xml:space="preserve"> и </w:t>
            </w:r>
            <w:r>
              <w:rPr>
                <w:rStyle w:val="295pt"/>
              </w:rPr>
              <w:t>ь.</w:t>
            </w:r>
            <w:r>
              <w:rPr>
                <w:rStyle w:val="2MicrosoftSansSerif95pt"/>
              </w:rPr>
              <w:t xml:space="preserve"> Звонкие / глухие согласные. Ритмика слова. Безударные гласные. Вторая интонационная конструкция ИК-2.</w:t>
            </w:r>
          </w:p>
          <w:p w:rsidR="00EE028F" w:rsidRDefault="00AE6331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MicrosoftSansSerif95pt"/>
              </w:rPr>
              <w:t>1 ‘раммл'тпчеекме гемы:</w:t>
            </w:r>
          </w:p>
          <w:p w:rsidR="00EE028F" w:rsidRDefault="00AE6331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MicrosoftSansSerif95pt"/>
              </w:rPr>
              <w:t>Прошедшее время глагола. Будущее время глагола. Множественное число существительных.</w:t>
            </w:r>
          </w:p>
          <w:p w:rsidR="00EE028F" w:rsidRDefault="00AE6331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MicrosoftSansSerif95pt"/>
              </w:rPr>
              <w:t>Разговорные темы:</w:t>
            </w:r>
          </w:p>
          <w:p w:rsidR="00EE028F" w:rsidRDefault="00AE6331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MicrosoftSansSerif95pt"/>
              </w:rPr>
              <w:t>Дни недели. «Сегодня», «вчера», «завтра».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78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8F" w:rsidRDefault="00EE028F">
            <w:pPr>
              <w:framePr w:w="98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E028F" w:rsidRDefault="00EE028F">
      <w:pPr>
        <w:framePr w:w="9878" w:wrap="notBeside" w:vAnchor="text" w:hAnchor="text" w:xAlign="center" w:y="1"/>
        <w:rPr>
          <w:sz w:val="2"/>
          <w:szCs w:val="2"/>
        </w:rPr>
      </w:pPr>
    </w:p>
    <w:p w:rsidR="00EE028F" w:rsidRDefault="00EE02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4259"/>
        <w:gridCol w:w="1156"/>
        <w:gridCol w:w="1562"/>
        <w:gridCol w:w="2344"/>
      </w:tblGrid>
      <w:tr w:rsidR="00EE028F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EE028F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28F" w:rsidRDefault="00AE6331">
            <w:pPr>
              <w:pStyle w:val="20"/>
              <w:framePr w:w="990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MicrosoftSansSerif95pt"/>
              </w:rPr>
              <w:t>Календарь. Времена года. Погода. Количественные числительные 100-1000.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EE028F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EE028F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28F" w:rsidRDefault="00EE028F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028F">
        <w:tblPrEx>
          <w:tblCellMar>
            <w:top w:w="0" w:type="dxa"/>
            <w:bottom w:w="0" w:type="dxa"/>
          </w:tblCellMar>
        </w:tblPrEx>
        <w:trPr>
          <w:trHeight w:hRule="exact" w:val="3802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904" w:wrap="notBeside" w:vAnchor="text" w:hAnchor="text" w:xAlign="center" w:y="1"/>
              <w:shd w:val="clear" w:color="auto" w:fill="auto"/>
              <w:spacing w:after="0" w:line="190" w:lineRule="exact"/>
              <w:ind w:left="260"/>
              <w:jc w:val="left"/>
            </w:pPr>
            <w:r>
              <w:rPr>
                <w:rStyle w:val="2MicrosoftSansSerif95pt"/>
              </w:rPr>
              <w:t>4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90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MicrosoftSansSerif95pt"/>
              </w:rPr>
              <w:t>Фо</w:t>
            </w:r>
            <w:r>
              <w:rPr>
                <w:rStyle w:val="2Candara95pt0pt"/>
              </w:rPr>
              <w:t>11</w:t>
            </w:r>
            <w:r>
              <w:rPr>
                <w:rStyle w:val="2MicrosoftSansSerif95pt"/>
              </w:rPr>
              <w:t xml:space="preserve"> етическне гемы:</w:t>
            </w:r>
          </w:p>
          <w:p w:rsidR="00EE028F" w:rsidRDefault="00AE6331">
            <w:pPr>
              <w:pStyle w:val="20"/>
              <w:framePr w:w="990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MicrosoftSansSerif95pt"/>
              </w:rPr>
              <w:t xml:space="preserve">Третья интонационная конструкция ИК-3. Согласные </w:t>
            </w:r>
            <w:r>
              <w:rPr>
                <w:rStyle w:val="210pt"/>
              </w:rPr>
              <w:t>ч. щ</w:t>
            </w:r>
            <w:r>
              <w:rPr>
                <w:rStyle w:val="210pt0"/>
              </w:rPr>
              <w:t xml:space="preserve">. </w:t>
            </w:r>
            <w:r>
              <w:rPr>
                <w:rStyle w:val="210pt"/>
              </w:rPr>
              <w:t>ж. ш.</w:t>
            </w:r>
            <w:r>
              <w:rPr>
                <w:rStyle w:val="210pt0"/>
              </w:rPr>
              <w:t xml:space="preserve"> </w:t>
            </w:r>
            <w:r>
              <w:rPr>
                <w:rStyle w:val="2MicrosoftSansSerif95pt"/>
              </w:rPr>
              <w:t xml:space="preserve">Сочетания типа </w:t>
            </w:r>
            <w:r>
              <w:rPr>
                <w:rStyle w:val="210pt"/>
              </w:rPr>
              <w:t>та- тя-шья.</w:t>
            </w:r>
          </w:p>
          <w:p w:rsidR="00EE028F" w:rsidRDefault="00AE6331">
            <w:pPr>
              <w:pStyle w:val="20"/>
              <w:framePr w:w="990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MicrosoftSansSerif95pt"/>
              </w:rPr>
              <w:t>1 рамма гические темы:</w:t>
            </w:r>
          </w:p>
          <w:p w:rsidR="00EE028F" w:rsidRDefault="00AE6331">
            <w:pPr>
              <w:pStyle w:val="20"/>
              <w:framePr w:w="9904" w:wrap="notBeside" w:vAnchor="text" w:hAnchor="text" w:xAlign="center" w:y="1"/>
              <w:shd w:val="clear" w:color="auto" w:fill="auto"/>
              <w:spacing w:after="0" w:line="252" w:lineRule="exact"/>
              <w:jc w:val="left"/>
            </w:pPr>
            <w:r>
              <w:rPr>
                <w:rStyle w:val="2MicrosoftSansSerif95pt"/>
              </w:rPr>
              <w:t xml:space="preserve">Вопросы «чей?», «чья?», «ч </w:t>
            </w:r>
            <w:r>
              <w:rPr>
                <w:rStyle w:val="2Candara95pt0pt"/>
              </w:rPr>
              <w:t>1</w:t>
            </w:r>
            <w:r>
              <w:rPr>
                <w:rStyle w:val="2MicrosoftSansSerif95pt"/>
              </w:rPr>
              <w:t>&gt;ё?». «чьи?». 1</w:t>
            </w:r>
            <w:r>
              <w:rPr>
                <w:rStyle w:val="2Candara95pt0pt"/>
              </w:rPr>
              <w:t>1</w:t>
            </w:r>
            <w:r>
              <w:rPr>
                <w:rStyle w:val="2MicrosoftSansSerif95pt"/>
              </w:rPr>
              <w:t>рптяжателы</w:t>
            </w:r>
            <w:r>
              <w:rPr>
                <w:rStyle w:val="2Candara95pt0pt"/>
              </w:rPr>
              <w:t>1</w:t>
            </w:r>
            <w:r>
              <w:rPr>
                <w:rStyle w:val="2MicrosoftSansSerif95pt"/>
              </w:rPr>
              <w:t>ые местоимения «мои», «твои», «наши», «ваши». Притяжательные местоимения «его». «её». «их»</w:t>
            </w:r>
            <w:r>
              <w:rPr>
                <w:rStyle w:val="2MicrosoftSansSerif95pt"/>
              </w:rPr>
              <w:t>. Конструкции «У меня (у тебя) есть...» - настоящее, прошедшее и будущее время. Разговорные гемы:</w:t>
            </w:r>
          </w:p>
          <w:p w:rsidR="00EE028F" w:rsidRDefault="00AE6331">
            <w:pPr>
              <w:pStyle w:val="20"/>
              <w:framePr w:w="990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MicrosoftSansSerif95pt"/>
              </w:rPr>
              <w:t>Семья. Члены семьи. Диалоги с использованием конструкции «у меня есть...»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90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90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904" w:wrap="notBeside" w:vAnchor="text" w:hAnchor="text" w:xAlign="center" w:y="1"/>
              <w:shd w:val="clear" w:color="auto" w:fill="auto"/>
              <w:spacing w:after="0" w:line="190" w:lineRule="exact"/>
              <w:ind w:left="240"/>
              <w:jc w:val="left"/>
            </w:pPr>
            <w:r>
              <w:rPr>
                <w:rStyle w:val="2MicrosoftSansSerif95pt"/>
              </w:rPr>
              <w:t>Контрольная работа</w:t>
            </w:r>
          </w:p>
        </w:tc>
      </w:tr>
      <w:tr w:rsidR="00EE028F">
        <w:tblPrEx>
          <w:tblCellMar>
            <w:top w:w="0" w:type="dxa"/>
            <w:bottom w:w="0" w:type="dxa"/>
          </w:tblCellMar>
        </w:tblPrEx>
        <w:trPr>
          <w:trHeight w:hRule="exact" w:val="481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904" w:wrap="notBeside" w:vAnchor="text" w:hAnchor="text" w:xAlign="center" w:y="1"/>
              <w:shd w:val="clear" w:color="auto" w:fill="auto"/>
              <w:spacing w:after="0" w:line="190" w:lineRule="exact"/>
              <w:ind w:left="260"/>
              <w:jc w:val="left"/>
            </w:pPr>
            <w:r>
              <w:rPr>
                <w:rStyle w:val="2MicrosoftSansSerif95pt"/>
              </w:rPr>
              <w:t>5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90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MicrosoftSansSerif95pt"/>
              </w:rPr>
              <w:t>Фонетические темы:</w:t>
            </w:r>
          </w:p>
          <w:p w:rsidR="00EE028F" w:rsidRDefault="00AE6331">
            <w:pPr>
              <w:pStyle w:val="20"/>
              <w:framePr w:w="990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MicrosoftSansSerif95pt"/>
              </w:rPr>
              <w:t xml:space="preserve">Мягкие согласные [м‘|. [гГ]. [б'|. </w:t>
            </w:r>
            <w:r>
              <w:rPr>
                <w:rStyle w:val="2MicrosoftSansSerif95pt"/>
              </w:rPr>
              <w:t>[в'], [ф‘|. |С|. Ь'|. [и‘|. [Т|. [д ]. Четвёртая интонационная конструкция ИК-4.</w:t>
            </w:r>
          </w:p>
          <w:p w:rsidR="00EE028F" w:rsidRDefault="00AE6331">
            <w:pPr>
              <w:pStyle w:val="20"/>
              <w:framePr w:w="990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15"/>
              </w:tabs>
              <w:spacing w:after="0" w:line="252" w:lineRule="exact"/>
            </w:pPr>
            <w:r>
              <w:rPr>
                <w:rStyle w:val="2MicrosoftSansSerif95pt"/>
              </w:rPr>
              <w:t>рам магические темы:</w:t>
            </w:r>
          </w:p>
          <w:p w:rsidR="00EE028F" w:rsidRDefault="00AE6331">
            <w:pPr>
              <w:pStyle w:val="20"/>
              <w:framePr w:w="990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MicrosoftSansSerif95pt"/>
              </w:rPr>
              <w:t>Вопросы «какой?», «какая?», «какое?», «какие?». Указательные местоимения «•этот». «эта», «это». «эти». Прилагательные. Согласование с существительным. При</w:t>
            </w:r>
            <w:r>
              <w:rPr>
                <w:rStyle w:val="2MicrosoftSansSerif95pt"/>
              </w:rPr>
              <w:t>лагательные с основой на твердый согласный. Прилагательные с основой па мягкий со</w:t>
            </w:r>
            <w:r>
              <w:rPr>
                <w:rStyle w:val="2Candara95pt0pt"/>
              </w:rPr>
              <w:t>1</w:t>
            </w:r>
            <w:r>
              <w:rPr>
                <w:rStyle w:val="2MicrosoftSansSerif95pt"/>
              </w:rPr>
              <w:t xml:space="preserve">ласпый. Прилагательные с основой на </w:t>
            </w:r>
            <w:r>
              <w:rPr>
                <w:rStyle w:val="295pt"/>
              </w:rPr>
              <w:t>к.</w:t>
            </w:r>
          </w:p>
          <w:p w:rsidR="00EE028F" w:rsidRDefault="00AE6331">
            <w:pPr>
              <w:pStyle w:val="20"/>
              <w:framePr w:w="9904" w:wrap="notBeside" w:vAnchor="text" w:hAnchor="text" w:xAlign="center" w:y="1"/>
              <w:shd w:val="clear" w:color="auto" w:fill="auto"/>
              <w:spacing w:after="0" w:line="252" w:lineRule="exact"/>
              <w:ind w:firstLine="280"/>
              <w:jc w:val="left"/>
            </w:pPr>
            <w:r>
              <w:rPr>
                <w:rStyle w:val="2MicrosoftSansSerif95pt"/>
              </w:rPr>
              <w:t xml:space="preserve">V. Прилагательные с основой на </w:t>
            </w:r>
            <w:r>
              <w:rPr>
                <w:rStyle w:val="295pt"/>
              </w:rPr>
              <w:t xml:space="preserve">ж. </w:t>
            </w:r>
            <w:r>
              <w:rPr>
                <w:rStyle w:val="210pt"/>
              </w:rPr>
              <w:t>ш.</w:t>
            </w:r>
            <w:r>
              <w:rPr>
                <w:rStyle w:val="210pt0"/>
              </w:rPr>
              <w:t xml:space="preserve"> </w:t>
            </w:r>
            <w:r>
              <w:rPr>
                <w:rStyle w:val="2MicrosoftSansSerif95pt"/>
              </w:rPr>
              <w:t xml:space="preserve">«/. </w:t>
            </w:r>
            <w:r>
              <w:rPr>
                <w:rStyle w:val="2Sylfaen6pt0pt"/>
              </w:rPr>
              <w:t>hi.</w:t>
            </w:r>
          </w:p>
          <w:p w:rsidR="00EE028F" w:rsidRDefault="00AE6331">
            <w:pPr>
              <w:pStyle w:val="20"/>
              <w:framePr w:w="9904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MicrosoftSansSerif95pt"/>
              </w:rPr>
              <w:t>Разговорные темы:</w:t>
            </w:r>
          </w:p>
          <w:p w:rsidR="00EE028F" w:rsidRDefault="00AE6331">
            <w:pPr>
              <w:pStyle w:val="20"/>
              <w:framePr w:w="990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73"/>
              </w:tabs>
              <w:spacing w:after="0" w:line="252" w:lineRule="exact"/>
            </w:pPr>
            <w:r>
              <w:rPr>
                <w:rStyle w:val="2MicrosoftSansSerif95pt"/>
              </w:rPr>
              <w:t>рила нательные, обозначающие размер, качество. Описание и характеристика</w:t>
            </w:r>
            <w:r>
              <w:rPr>
                <w:rStyle w:val="2MicrosoftSansSerif95pt"/>
              </w:rPr>
              <w:t xml:space="preserve"> объекта.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90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90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28F" w:rsidRDefault="00EE028F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028F">
        <w:tblPrEx>
          <w:tblCellMar>
            <w:top w:w="0" w:type="dxa"/>
            <w:bottom w:w="0" w:type="dxa"/>
          </w:tblCellMar>
        </w:tblPrEx>
        <w:trPr>
          <w:trHeight w:hRule="exact" w:val="3535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904" w:wrap="notBeside" w:vAnchor="text" w:hAnchor="text" w:xAlign="center" w:y="1"/>
              <w:shd w:val="clear" w:color="auto" w:fill="auto"/>
              <w:spacing w:after="0" w:line="190" w:lineRule="exact"/>
              <w:ind w:left="260"/>
              <w:jc w:val="left"/>
            </w:pPr>
            <w:r>
              <w:rPr>
                <w:rStyle w:val="2MicrosoftSansSerif95pt"/>
              </w:rPr>
              <w:t>6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28F" w:rsidRDefault="00AE6331">
            <w:pPr>
              <w:pStyle w:val="20"/>
              <w:framePr w:w="9904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MicrosoftSansSerif95pt"/>
              </w:rPr>
              <w:t>Фонетические темы:</w:t>
            </w:r>
          </w:p>
          <w:p w:rsidR="00EE028F" w:rsidRDefault="00AE6331">
            <w:pPr>
              <w:pStyle w:val="20"/>
              <w:framePr w:w="9904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MicrosoftSansSerif95pt"/>
              </w:rPr>
              <w:t>Чередование твёрдых н мягких согласных. Согласный | л' ]. Сопоставление [л-л’]. Согласные |р-р*).</w:t>
            </w:r>
          </w:p>
          <w:p w:rsidR="00EE028F" w:rsidRDefault="00AE6331">
            <w:pPr>
              <w:pStyle w:val="20"/>
              <w:framePr w:w="9904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MicrosoftSansSerif95pt"/>
              </w:rPr>
              <w:t>Грамматические темы:</w:t>
            </w:r>
          </w:p>
          <w:p w:rsidR="00EE028F" w:rsidRDefault="00AE6331">
            <w:pPr>
              <w:pStyle w:val="20"/>
              <w:framePr w:w="9904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MicrosoftSansSerif95pt"/>
              </w:rPr>
              <w:t xml:space="preserve">Прилагательные и наречия. Вопросы «какой?» п «как?». Общее понятие о видах глагола. Глаголы </w:t>
            </w:r>
            <w:r>
              <w:rPr>
                <w:rStyle w:val="2MicrosoftSansSerif95pt"/>
              </w:rPr>
              <w:t>«хотеть», «любить», «мочь» и краткое прилагательное «должен» в конструкции с инфинитивом. Порядковые числительные.</w:t>
            </w:r>
          </w:p>
          <w:p w:rsidR="00EE028F" w:rsidRDefault="00AE6331">
            <w:pPr>
              <w:pStyle w:val="20"/>
              <w:framePr w:w="9904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MicrosoftSansSerif95pt"/>
              </w:rPr>
              <w:t>Разговорные темы:</w:t>
            </w:r>
          </w:p>
          <w:p w:rsidR="00EE028F" w:rsidRDefault="00AE6331">
            <w:pPr>
              <w:pStyle w:val="20"/>
              <w:framePr w:w="9904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MicrosoftSansSerif95pt"/>
              </w:rPr>
              <w:t>Город. Улица. Район. Петербург. Ваш родной город.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90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90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MicrosoftSansSerif95pt"/>
              </w:rPr>
              <w:t>20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904" w:wrap="notBeside" w:vAnchor="text" w:hAnchor="text" w:xAlign="center" w:y="1"/>
              <w:shd w:val="clear" w:color="auto" w:fill="auto"/>
              <w:spacing w:after="0" w:line="248" w:lineRule="exact"/>
              <w:jc w:val="center"/>
            </w:pPr>
            <w:r>
              <w:rPr>
                <w:rStyle w:val="2MicrosoftSansSerif95pt"/>
              </w:rPr>
              <w:t>Тест элементарного уровня</w:t>
            </w:r>
          </w:p>
        </w:tc>
      </w:tr>
      <w:tr w:rsidR="00EE028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28F" w:rsidRDefault="00EE028F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904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MicrosoftSansSerif95pt"/>
              </w:rPr>
              <w:t>ИТОГО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28F" w:rsidRDefault="00AE6331">
            <w:pPr>
              <w:pStyle w:val="20"/>
              <w:framePr w:w="990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MicrosoftSansSerif95pt"/>
              </w:rPr>
              <w:t>120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28F" w:rsidRDefault="00AE6331">
            <w:pPr>
              <w:pStyle w:val="20"/>
              <w:framePr w:w="9904" w:wrap="notBeside" w:vAnchor="text" w:hAnchor="text" w:xAlign="center" w:y="1"/>
              <w:shd w:val="clear" w:color="auto" w:fill="auto"/>
              <w:spacing w:after="0" w:line="190" w:lineRule="exact"/>
              <w:jc w:val="center"/>
            </w:pPr>
            <w:r>
              <w:rPr>
                <w:rStyle w:val="2MicrosoftSansSerif95pt"/>
              </w:rPr>
              <w:t>120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8F" w:rsidRDefault="00EE028F">
            <w:pPr>
              <w:framePr w:w="99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E028F" w:rsidRDefault="00EE028F">
      <w:pPr>
        <w:framePr w:w="9904" w:wrap="notBeside" w:vAnchor="text" w:hAnchor="text" w:xAlign="center" w:y="1"/>
        <w:rPr>
          <w:sz w:val="2"/>
          <w:szCs w:val="2"/>
        </w:rPr>
      </w:pPr>
    </w:p>
    <w:p w:rsidR="00EE028F" w:rsidRDefault="00EE028F">
      <w:pPr>
        <w:rPr>
          <w:sz w:val="2"/>
          <w:szCs w:val="2"/>
        </w:rPr>
      </w:pPr>
    </w:p>
    <w:p w:rsidR="00EE028F" w:rsidRDefault="00AE6331">
      <w:pPr>
        <w:pStyle w:val="10"/>
        <w:keepNext/>
        <w:keepLines/>
        <w:shd w:val="clear" w:color="auto" w:fill="auto"/>
        <w:spacing w:before="0" w:after="0" w:line="281" w:lineRule="exact"/>
        <w:ind w:left="200"/>
        <w:jc w:val="center"/>
      </w:pPr>
      <w:bookmarkStart w:id="6" w:name="bookmark5"/>
      <w:r>
        <w:t>Учебный план.</w:t>
      </w:r>
      <w:bookmarkEnd w:id="6"/>
    </w:p>
    <w:p w:rsidR="00EE028F" w:rsidRDefault="00AE6331">
      <w:pPr>
        <w:pStyle w:val="30"/>
        <w:shd w:val="clear" w:color="auto" w:fill="auto"/>
        <w:spacing w:after="484" w:line="281" w:lineRule="exact"/>
        <w:ind w:left="200"/>
      </w:pPr>
      <w:r>
        <w:t xml:space="preserve">Второй </w:t>
      </w:r>
      <w:r>
        <w:t>концентр. Базовый уровень.</w:t>
      </w:r>
      <w:r>
        <w:br/>
        <w:t>Объем - 200 часов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4262"/>
        <w:gridCol w:w="1152"/>
        <w:gridCol w:w="1566"/>
        <w:gridCol w:w="2329"/>
      </w:tblGrid>
      <w:tr w:rsidR="00EE028F">
        <w:tblPrEx>
          <w:tblCellMar>
            <w:top w:w="0" w:type="dxa"/>
            <w:bottom w:w="0" w:type="dxa"/>
          </w:tblCellMar>
        </w:tblPrEx>
        <w:trPr>
          <w:trHeight w:hRule="exact" w:val="143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10pt0pt"/>
              </w:rPr>
              <w:lastRenderedPageBreak/>
              <w:t>№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Наименование тем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82" w:wrap="notBeside" w:vAnchor="text" w:hAnchor="text" w:xAlign="center" w:y="1"/>
              <w:shd w:val="clear" w:color="auto" w:fill="auto"/>
              <w:spacing w:after="120" w:line="240" w:lineRule="exact"/>
              <w:ind w:left="260"/>
              <w:jc w:val="left"/>
            </w:pPr>
            <w:r>
              <w:rPr>
                <w:rStyle w:val="23"/>
              </w:rPr>
              <w:t>Кол-во</w:t>
            </w:r>
          </w:p>
          <w:p w:rsidR="00EE028F" w:rsidRDefault="00AE6331">
            <w:pPr>
              <w:pStyle w:val="20"/>
              <w:framePr w:w="9882" w:wrap="notBeside" w:vAnchor="text" w:hAnchor="text" w:xAlign="center" w:y="1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3"/>
              </w:rPr>
              <w:t>часов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3"/>
              </w:rPr>
              <w:t>Практи</w:t>
            </w:r>
            <w:r>
              <w:rPr>
                <w:rStyle w:val="23"/>
              </w:rPr>
              <w:softHyphen/>
            </w:r>
          </w:p>
          <w:p w:rsidR="00EE028F" w:rsidRDefault="00AE6331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3"/>
              </w:rPr>
              <w:t>ческие</w:t>
            </w:r>
          </w:p>
          <w:p w:rsidR="00EE028F" w:rsidRDefault="00AE6331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0pt0pt"/>
              </w:rPr>
              <w:t>занятия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23"/>
              </w:rPr>
              <w:t>Форма контроля</w:t>
            </w:r>
          </w:p>
        </w:tc>
      </w:tr>
      <w:tr w:rsidR="00EE028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10pt0pt"/>
              </w:rPr>
              <w:t>I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028F" w:rsidRDefault="00AE6331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00" w:lineRule="exact"/>
              <w:ind w:left="2260"/>
              <w:jc w:val="left"/>
            </w:pPr>
            <w:r>
              <w:rPr>
                <w:rStyle w:val="210pt0pt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pt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5</w:t>
            </w:r>
          </w:p>
        </w:tc>
      </w:tr>
      <w:tr w:rsidR="00EE028F">
        <w:tblPrEx>
          <w:tblCellMar>
            <w:top w:w="0" w:type="dxa"/>
            <w:bottom w:w="0" w:type="dxa"/>
          </w:tblCellMar>
        </w:tblPrEx>
        <w:trPr>
          <w:trHeight w:hRule="exact" w:val="469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10pt0pt"/>
              </w:rPr>
              <w:t>1.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>Фонетические гемы:</w:t>
            </w:r>
          </w:p>
          <w:p w:rsidR="00EE028F" w:rsidRDefault="00AE6331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>Согласные [х‘]. [к*], [г'].</w:t>
            </w:r>
          </w:p>
          <w:p w:rsidR="00EE028F" w:rsidRDefault="00AE6331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 xml:space="preserve">Чередование глухих и звонких е о п </w:t>
            </w:r>
            <w:r>
              <w:rPr>
                <w:rStyle w:val="2Candara10pt0pt"/>
              </w:rPr>
              <w:t>1</w:t>
            </w:r>
            <w:r>
              <w:rPr>
                <w:rStyle w:val="210pt0pt"/>
              </w:rPr>
              <w:t xml:space="preserve"> ас </w:t>
            </w:r>
            <w:r>
              <w:rPr>
                <w:rStyle w:val="2Candara10pt0pt"/>
              </w:rPr>
              <w:t>11</w:t>
            </w:r>
            <w:r>
              <w:rPr>
                <w:rStyle w:val="210pt0pt"/>
              </w:rPr>
              <w:t xml:space="preserve"> ы х. П я тая и и то н а ц и о н н а я конструкция ИК-5.</w:t>
            </w:r>
          </w:p>
          <w:p w:rsidR="00EE028F" w:rsidRDefault="00AE6331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>1 рам магические темы:</w:t>
            </w:r>
          </w:p>
          <w:p w:rsidR="00EE028F" w:rsidRDefault="00AE6331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>11редложный падеж, обозначающий место. Вопрос «где?». Существительные в Предложном падеже ед. ч. с предлогами «в» и «на». Предложный надеж с предлогом «о», «об», «обо», обознач</w:t>
            </w:r>
            <w:r>
              <w:rPr>
                <w:rStyle w:val="210pt0pt"/>
              </w:rPr>
              <w:t>ающий «объект речи и мысли». Личные место имени я в Предложном падеже.</w:t>
            </w:r>
          </w:p>
          <w:p w:rsidR="00EE028F" w:rsidRDefault="00AE6331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>Разговорные гемы:</w:t>
            </w:r>
          </w:p>
          <w:p w:rsidR="00EE028F" w:rsidRDefault="00AE6331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>Комната. Квартира. Мебель и домашние вещи.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pt"/>
              </w:rPr>
              <w:t>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pt"/>
              </w:rPr>
              <w:t>20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28F" w:rsidRDefault="00EE028F">
            <w:pPr>
              <w:framePr w:w="9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028F">
        <w:tblPrEx>
          <w:tblCellMar>
            <w:top w:w="0" w:type="dxa"/>
            <w:bottom w:w="0" w:type="dxa"/>
          </w:tblCellMar>
        </w:tblPrEx>
        <w:trPr>
          <w:trHeight w:hRule="exact" w:val="358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10pt0pt"/>
              </w:rPr>
              <w:t>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28F" w:rsidRDefault="00AE6331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>Фонетические гемы:</w:t>
            </w:r>
          </w:p>
          <w:p w:rsidR="00EE028F" w:rsidRDefault="00AE6331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>Чередования передних и задних а ртн кул я ци й. П ро и з и о ше и и е отде</w:t>
            </w:r>
            <w:r>
              <w:rPr>
                <w:rStyle w:val="2Candara10pt0pt"/>
              </w:rPr>
              <w:t>/</w:t>
            </w:r>
            <w:r w:rsidRPr="009D5646">
              <w:rPr>
                <w:rStyle w:val="2Candara10pt0pt"/>
                <w:lang w:eastAsia="en-US" w:bidi="en-US"/>
              </w:rPr>
              <w:t>1</w:t>
            </w:r>
            <w:r w:rsidRPr="009D5646">
              <w:rPr>
                <w:rStyle w:val="210pt0pt"/>
                <w:lang w:eastAsia="en-US" w:bidi="en-US"/>
              </w:rPr>
              <w:t xml:space="preserve"> </w:t>
            </w:r>
            <w:r>
              <w:rPr>
                <w:rStyle w:val="210pt0pt"/>
              </w:rPr>
              <w:t xml:space="preserve">ь и ых групп </w:t>
            </w:r>
            <w:r>
              <w:rPr>
                <w:rStyle w:val="210pt0pt"/>
              </w:rPr>
              <w:t>согласных. Сочетания звуков на с тыке слов.</w:t>
            </w:r>
          </w:p>
          <w:p w:rsidR="00EE028F" w:rsidRDefault="00AE6331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>1 раммагнческне гемы:</w:t>
            </w:r>
          </w:p>
          <w:p w:rsidR="00EE028F" w:rsidRDefault="00AE6331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>Прилагательные в Предложном падеже ед. ч. Притяжательные местоимения в Г1 редложмом падеже. Притяжательное местоимение «свой» в Предложном падеже.</w:t>
            </w:r>
          </w:p>
          <w:p w:rsidR="00EE028F" w:rsidRDefault="00AE6331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>Разговорные темы:</w:t>
            </w:r>
          </w:p>
          <w:p w:rsidR="00EE028F" w:rsidRDefault="00AE6331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>Магазин. Продукты питания</w:t>
            </w:r>
            <w:r>
              <w:rPr>
                <w:rStyle w:val="210pt0pt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pt"/>
              </w:rPr>
              <w:t>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pt"/>
              </w:rPr>
              <w:t>20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210pt0pt"/>
              </w:rPr>
              <w:t xml:space="preserve">К о и </w:t>
            </w:r>
            <w:r w:rsidRPr="009D5646">
              <w:rPr>
                <w:rStyle w:val="210pt0pt"/>
                <w:lang w:eastAsia="en-US" w:bidi="en-US"/>
              </w:rPr>
              <w:t>'</w:t>
            </w:r>
            <w:r>
              <w:rPr>
                <w:rStyle w:val="210pt0pt"/>
                <w:lang w:val="en-US" w:eastAsia="en-US" w:bidi="en-US"/>
              </w:rPr>
              <w:t>rpoj</w:t>
            </w:r>
            <w:r w:rsidRPr="009D5646">
              <w:rPr>
                <w:rStyle w:val="210pt0pt"/>
                <w:lang w:eastAsia="en-US" w:bidi="en-US"/>
              </w:rPr>
              <w:t xml:space="preserve"> </w:t>
            </w:r>
            <w:r>
              <w:rPr>
                <w:rStyle w:val="2Candara10pt0pt"/>
              </w:rPr>
              <w:t>1</w:t>
            </w:r>
            <w:r>
              <w:rPr>
                <w:rStyle w:val="210pt0pt"/>
              </w:rPr>
              <w:t xml:space="preserve"> ы I ая работа</w:t>
            </w:r>
          </w:p>
        </w:tc>
      </w:tr>
      <w:tr w:rsidR="00EE028F">
        <w:tblPrEx>
          <w:tblCellMar>
            <w:top w:w="0" w:type="dxa"/>
            <w:bottom w:w="0" w:type="dxa"/>
          </w:tblCellMar>
        </w:tblPrEx>
        <w:trPr>
          <w:trHeight w:hRule="exact" w:val="304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110" w:lineRule="exact"/>
              <w:ind w:left="240"/>
              <w:jc w:val="left"/>
            </w:pPr>
            <w:r>
              <w:rPr>
                <w:rStyle w:val="2MicrosoftSansSerif55pt"/>
                <w:lang w:val="ru-RU" w:eastAsia="ru-RU" w:bidi="ru-RU"/>
              </w:rPr>
              <w:t>л</w:t>
            </w:r>
          </w:p>
          <w:p w:rsidR="00EE028F" w:rsidRDefault="00AE6331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110" w:lineRule="exact"/>
              <w:ind w:left="240"/>
              <w:jc w:val="left"/>
            </w:pPr>
            <w:r>
              <w:rPr>
                <w:rStyle w:val="2MicrosoftSansSerif55pt"/>
              </w:rPr>
              <w:t xml:space="preserve">J </w:t>
            </w:r>
            <w:r>
              <w:rPr>
                <w:rStyle w:val="2MicrosoftSansSerif55pt"/>
                <w:lang w:val="ru-RU" w:eastAsia="ru-RU" w:bidi="ru-RU"/>
              </w:rPr>
              <w:t>.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28F" w:rsidRDefault="00AE6331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>Фонетические гемы:</w:t>
            </w:r>
          </w:p>
          <w:p w:rsidR="00EE028F" w:rsidRDefault="00AE6331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>Корректировка произносительных навыков</w:t>
            </w:r>
          </w:p>
          <w:p w:rsidR="00EE028F" w:rsidRDefault="00AE6331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>1 Грамматические гемы:</w:t>
            </w:r>
          </w:p>
          <w:p w:rsidR="00EE028F" w:rsidRDefault="00AE6331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 xml:space="preserve">Существительные и прилагательные в Предложном падеже ми. ч. Предложный падеж в значении времени. Вопрос «почем у ? ». И с п о </w:t>
            </w:r>
            <w:r>
              <w:rPr>
                <w:rStyle w:val="210pt0pt"/>
                <w:lang w:val="en-US" w:eastAsia="en-US" w:bidi="en-US"/>
              </w:rPr>
              <w:t>j</w:t>
            </w:r>
            <w:r w:rsidRPr="009D5646">
              <w:rPr>
                <w:rStyle w:val="210pt0pt"/>
                <w:lang w:eastAsia="en-US" w:bidi="en-US"/>
              </w:rPr>
              <w:t xml:space="preserve"> </w:t>
            </w:r>
            <w:r>
              <w:rPr>
                <w:rStyle w:val="210pt0pt"/>
                <w:lang w:val="en-US" w:eastAsia="en-US" w:bidi="en-US"/>
              </w:rPr>
              <w:t>i</w:t>
            </w:r>
            <w:r w:rsidRPr="009D5646">
              <w:rPr>
                <w:rStyle w:val="210pt0pt"/>
                <w:lang w:eastAsia="en-US" w:bidi="en-US"/>
              </w:rPr>
              <w:t xml:space="preserve"> </w:t>
            </w:r>
            <w:r>
              <w:rPr>
                <w:rStyle w:val="210pt0pt"/>
              </w:rPr>
              <w:t>ьзо ва н и е союза «потому ч то».</w:t>
            </w:r>
          </w:p>
          <w:p w:rsidR="00EE028F" w:rsidRDefault="00AE6331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>Разговорные гемы:</w:t>
            </w:r>
          </w:p>
          <w:p w:rsidR="00EE028F" w:rsidRDefault="00AE6331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>Одежда и предметы быта. Мода.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pt"/>
              </w:rPr>
              <w:t>20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8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pt"/>
              </w:rPr>
              <w:t>20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28F" w:rsidRDefault="00EE028F">
            <w:pPr>
              <w:framePr w:w="98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E028F" w:rsidRDefault="00EE028F">
      <w:pPr>
        <w:framePr w:w="9882" w:wrap="notBeside" w:vAnchor="text" w:hAnchor="text" w:xAlign="center" w:y="1"/>
        <w:rPr>
          <w:sz w:val="2"/>
          <w:szCs w:val="2"/>
        </w:rPr>
      </w:pPr>
    </w:p>
    <w:p w:rsidR="00EE028F" w:rsidRDefault="00EE02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4252"/>
        <w:gridCol w:w="1159"/>
        <w:gridCol w:w="1562"/>
        <w:gridCol w:w="2300"/>
      </w:tblGrid>
      <w:tr w:rsidR="00EE028F">
        <w:tblPrEx>
          <w:tblCellMar>
            <w:top w:w="0" w:type="dxa"/>
            <w:bottom w:w="0" w:type="dxa"/>
          </w:tblCellMar>
        </w:tblPrEx>
        <w:trPr>
          <w:trHeight w:hRule="exact" w:val="388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68" w:wrap="notBeside" w:vAnchor="text" w:hAnchor="text" w:xAlign="center" w:y="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10pt0pt"/>
              </w:rPr>
              <w:lastRenderedPageBreak/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28F" w:rsidRDefault="00AE6331">
            <w:pPr>
              <w:pStyle w:val="20"/>
              <w:framePr w:w="98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>Фонетические гемы:</w:t>
            </w:r>
          </w:p>
          <w:p w:rsidR="00EE028F" w:rsidRDefault="00AE6331">
            <w:pPr>
              <w:pStyle w:val="20"/>
              <w:framePr w:w="98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>Корректировка произносительных навыков.</w:t>
            </w:r>
          </w:p>
          <w:p w:rsidR="00EE028F" w:rsidRDefault="00AE6331">
            <w:pPr>
              <w:pStyle w:val="20"/>
              <w:framePr w:w="98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>Г'па м м ати чес к и е тем ы:</w:t>
            </w:r>
          </w:p>
          <w:p w:rsidR="00EE028F" w:rsidRDefault="00AE6331">
            <w:pPr>
              <w:pStyle w:val="20"/>
              <w:framePr w:w="98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 xml:space="preserve">Винительный падеж в значении прямого объекта. Переходность глагола. Неодушевленные существительные в Вини тельном падеже ед. ч. ()ду шевле! </w:t>
            </w:r>
            <w:r>
              <w:rPr>
                <w:rStyle w:val="2Candara10pt0pt"/>
              </w:rPr>
              <w:t>1</w:t>
            </w:r>
            <w:r w:rsidRPr="009D5646">
              <w:rPr>
                <w:rStyle w:val="2Candara10pt0pt"/>
                <w:lang w:eastAsia="en-US" w:bidi="en-US"/>
              </w:rPr>
              <w:t>11</w:t>
            </w:r>
            <w:r w:rsidRPr="009D5646">
              <w:rPr>
                <w:rStyle w:val="210pt0pt"/>
                <w:lang w:eastAsia="en-US" w:bidi="en-US"/>
              </w:rPr>
              <w:t xml:space="preserve"> </w:t>
            </w:r>
            <w:r>
              <w:rPr>
                <w:rStyle w:val="210pt0pt"/>
              </w:rPr>
              <w:t>ые существ! ггельп ые в Винительном падеже ед.ч. Личные местоимения в Винительном падеже. Разговорные темы:</w:t>
            </w:r>
          </w:p>
          <w:p w:rsidR="00EE028F" w:rsidRDefault="00AE6331">
            <w:pPr>
              <w:pStyle w:val="20"/>
              <w:framePr w:w="98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>Поку</w:t>
            </w:r>
            <w:r>
              <w:rPr>
                <w:rStyle w:val="210pt0pt"/>
              </w:rPr>
              <w:t xml:space="preserve">пки. В магазине. На рынке. Деи ежи ые еди и и </w:t>
            </w:r>
            <w:r w:rsidRPr="009D5646">
              <w:rPr>
                <w:rStyle w:val="2Candara10pt0pt"/>
                <w:lang w:eastAsia="en-US" w:bidi="en-US"/>
              </w:rPr>
              <w:t>1</w:t>
            </w:r>
            <w:r>
              <w:rPr>
                <w:rStyle w:val="2Candara10pt0pt"/>
              </w:rPr>
              <w:t>1</w:t>
            </w:r>
            <w:r>
              <w:rPr>
                <w:rStyle w:val="210pt0pt"/>
              </w:rPr>
              <w:t>Ы.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6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pt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6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pt"/>
              </w:rPr>
              <w:t>20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68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pt"/>
              </w:rPr>
              <w:t>Контрольная работа</w:t>
            </w:r>
          </w:p>
        </w:tc>
      </w:tr>
      <w:tr w:rsidR="00EE028F">
        <w:tblPrEx>
          <w:tblCellMar>
            <w:top w:w="0" w:type="dxa"/>
            <w:bottom w:w="0" w:type="dxa"/>
          </w:tblCellMar>
        </w:tblPrEx>
        <w:trPr>
          <w:trHeight w:hRule="exact" w:val="3319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68" w:wrap="notBeside" w:vAnchor="text" w:hAnchor="text" w:xAlign="center" w:y="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10pt0pt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28F" w:rsidRDefault="00AE6331">
            <w:pPr>
              <w:pStyle w:val="20"/>
              <w:framePr w:w="98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>Фонетические темы:</w:t>
            </w:r>
          </w:p>
          <w:p w:rsidR="00EE028F" w:rsidRDefault="00AE6331">
            <w:pPr>
              <w:pStyle w:val="20"/>
              <w:framePr w:w="98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>Корректировка произносительных навыков.</w:t>
            </w:r>
          </w:p>
          <w:p w:rsidR="00EE028F" w:rsidRDefault="00AE6331">
            <w:pPr>
              <w:pStyle w:val="20"/>
              <w:framePr w:w="98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>Г рамматическая тема:</w:t>
            </w:r>
          </w:p>
          <w:p w:rsidR="00EE028F" w:rsidRDefault="00AE6331">
            <w:pPr>
              <w:pStyle w:val="20"/>
              <w:framePr w:w="98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 xml:space="preserve">11 </w:t>
            </w:r>
            <w:r>
              <w:rPr>
                <w:rStyle w:val="210pt0pt"/>
                <w:lang w:val="en-US" w:eastAsia="en-US" w:bidi="en-US"/>
              </w:rPr>
              <w:t>pi</w:t>
            </w:r>
            <w:r w:rsidRPr="009D5646">
              <w:rPr>
                <w:rStyle w:val="210pt0pt"/>
                <w:lang w:eastAsia="en-US" w:bidi="en-US"/>
              </w:rPr>
              <w:t xml:space="preserve"> </w:t>
            </w:r>
            <w:r>
              <w:rPr>
                <w:rStyle w:val="2Candara10pt0pt"/>
              </w:rPr>
              <w:t>1</w:t>
            </w:r>
            <w:r>
              <w:rPr>
                <w:rStyle w:val="210pt0pt"/>
              </w:rPr>
              <w:t xml:space="preserve"> л агател ы </w:t>
            </w:r>
            <w:r>
              <w:rPr>
                <w:rStyle w:val="210pt0pt"/>
                <w:lang w:val="en-US" w:eastAsia="en-US" w:bidi="en-US"/>
              </w:rPr>
              <w:t>i</w:t>
            </w:r>
            <w:r w:rsidRPr="009D5646">
              <w:rPr>
                <w:rStyle w:val="210pt0pt"/>
                <w:lang w:eastAsia="en-US" w:bidi="en-US"/>
              </w:rPr>
              <w:t xml:space="preserve"> </w:t>
            </w:r>
            <w:r>
              <w:rPr>
                <w:rStyle w:val="210pt0pt"/>
              </w:rPr>
              <w:t>ыс и п ритяжател ьн ые местоимения в Винительном падеже ед. ч. ВнннтелЫ'П&gt;</w:t>
            </w:r>
            <w:r>
              <w:rPr>
                <w:rStyle w:val="2Candara10pt0pt"/>
              </w:rPr>
              <w:t>1</w:t>
            </w:r>
            <w:r>
              <w:rPr>
                <w:rStyle w:val="210pt0pt"/>
              </w:rPr>
              <w:t>Й падеж множественного числа: су шест в и тел ь и ые. прилагательные. притяжательные местоимения.</w:t>
            </w:r>
          </w:p>
          <w:p w:rsidR="00EE028F" w:rsidRDefault="00AE6331">
            <w:pPr>
              <w:pStyle w:val="20"/>
              <w:framePr w:w="98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>Разговорные темы:</w:t>
            </w:r>
          </w:p>
          <w:p w:rsidR="00EE028F" w:rsidRDefault="00AE6331">
            <w:pPr>
              <w:pStyle w:val="20"/>
              <w:framePr w:w="98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>В кафе. В рес торане.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6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pt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6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pt"/>
              </w:rPr>
              <w:t>20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EE028F">
            <w:pPr>
              <w:framePr w:w="986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028F">
        <w:tblPrEx>
          <w:tblCellMar>
            <w:top w:w="0" w:type="dxa"/>
            <w:bottom w:w="0" w:type="dxa"/>
          </w:tblCellMar>
        </w:tblPrEx>
        <w:trPr>
          <w:trHeight w:hRule="exact" w:val="3586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68" w:wrap="notBeside" w:vAnchor="text" w:hAnchor="text" w:xAlign="center" w:y="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10pt0pt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28F" w:rsidRDefault="00AE6331">
            <w:pPr>
              <w:pStyle w:val="20"/>
              <w:framePr w:w="98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>Фонетические темы:</w:t>
            </w:r>
          </w:p>
          <w:p w:rsidR="00EE028F" w:rsidRDefault="00AE6331">
            <w:pPr>
              <w:pStyle w:val="20"/>
              <w:framePr w:w="98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>Корректировка произносительных навыков.</w:t>
            </w:r>
          </w:p>
          <w:p w:rsidR="00EE028F" w:rsidRDefault="00AE6331">
            <w:pPr>
              <w:pStyle w:val="20"/>
              <w:framePr w:w="98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>1 рам магические темы:</w:t>
            </w:r>
          </w:p>
          <w:p w:rsidR="00EE028F" w:rsidRDefault="00AE6331">
            <w:pPr>
              <w:pStyle w:val="20"/>
              <w:framePr w:w="98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 xml:space="preserve">Винительный падеж в значении направления. Глаголы движения без приставок: </w:t>
            </w:r>
            <w:r>
              <w:rPr>
                <w:rStyle w:val="2Candara105pt"/>
              </w:rPr>
              <w:t>и()ти ~ ходить - пойти, ехать ездить</w:t>
            </w:r>
            <w:r>
              <w:rPr>
                <w:rStyle w:val="2105pt"/>
              </w:rPr>
              <w:t xml:space="preserve"> - </w:t>
            </w:r>
            <w:r>
              <w:rPr>
                <w:rStyle w:val="2Candara105pt"/>
              </w:rPr>
              <w:t>поехать.</w:t>
            </w:r>
            <w:r>
              <w:rPr>
                <w:rStyle w:val="2105pt"/>
              </w:rPr>
              <w:t xml:space="preserve"> </w:t>
            </w:r>
            <w:r>
              <w:rPr>
                <w:rStyle w:val="210pt0pt"/>
              </w:rPr>
              <w:t xml:space="preserve">Глаголы движения в настоящем, прошедшем и буду </w:t>
            </w:r>
            <w:r>
              <w:rPr>
                <w:rStyle w:val="2Candara10pt0pt"/>
              </w:rPr>
              <w:t>1</w:t>
            </w:r>
            <w:r>
              <w:rPr>
                <w:rStyle w:val="210pt0pt"/>
              </w:rPr>
              <w:t xml:space="preserve"> не</w:t>
            </w:r>
            <w:r>
              <w:rPr>
                <w:rStyle w:val="210pt0pt0"/>
              </w:rPr>
              <w:t>n</w:t>
            </w:r>
            <w:r w:rsidRPr="009D5646">
              <w:rPr>
                <w:rStyle w:val="210pt0pt0"/>
                <w:lang w:val="ru-RU"/>
              </w:rPr>
              <w:t xml:space="preserve"> </w:t>
            </w:r>
            <w:r>
              <w:rPr>
                <w:rStyle w:val="2Candara10pt0pt"/>
              </w:rPr>
              <w:t>1</w:t>
            </w:r>
            <w:r>
              <w:rPr>
                <w:rStyle w:val="210pt0pt"/>
              </w:rPr>
              <w:t xml:space="preserve"> в ре м е и и.</w:t>
            </w:r>
          </w:p>
          <w:p w:rsidR="00EE028F" w:rsidRDefault="00AE6331">
            <w:pPr>
              <w:pStyle w:val="20"/>
              <w:framePr w:w="98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>Разговорные темы:</w:t>
            </w:r>
          </w:p>
          <w:p w:rsidR="00EE028F" w:rsidRDefault="00AE6331">
            <w:pPr>
              <w:pStyle w:val="20"/>
              <w:framePr w:w="98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>Путешествия (Куда вы ездили? 13 каких странах и</w:t>
            </w:r>
            <w:r>
              <w:rPr>
                <w:rStyle w:val="210pt0pt"/>
              </w:rPr>
              <w:t xml:space="preserve"> городах бывали?).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6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pt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6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pt"/>
              </w:rPr>
              <w:t>20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68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pt"/>
              </w:rPr>
              <w:t>Контрольная работа</w:t>
            </w:r>
          </w:p>
        </w:tc>
      </w:tr>
      <w:tr w:rsidR="00EE028F">
        <w:tblPrEx>
          <w:tblCellMar>
            <w:top w:w="0" w:type="dxa"/>
            <w:bottom w:w="0" w:type="dxa"/>
          </w:tblCellMar>
        </w:tblPrEx>
        <w:trPr>
          <w:trHeight w:hRule="exact" w:val="364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68" w:wrap="notBeside" w:vAnchor="text" w:hAnchor="text" w:xAlign="center" w:y="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10pt0pt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28F" w:rsidRDefault="00AE6331">
            <w:pPr>
              <w:pStyle w:val="20"/>
              <w:framePr w:w="9868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0pt0pt"/>
              </w:rPr>
              <w:t>Фонетические темы:</w:t>
            </w:r>
          </w:p>
          <w:p w:rsidR="00EE028F" w:rsidRDefault="00AE6331">
            <w:pPr>
              <w:pStyle w:val="20"/>
              <w:framePr w:w="9868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0pt0pt"/>
              </w:rPr>
              <w:t>Корректировка произносительных навыков.</w:t>
            </w:r>
          </w:p>
          <w:p w:rsidR="00EE028F" w:rsidRDefault="00AE6331">
            <w:pPr>
              <w:pStyle w:val="20"/>
              <w:framePr w:w="9868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0pt0pt"/>
              </w:rPr>
              <w:t>Грамматические темы:</w:t>
            </w:r>
          </w:p>
          <w:p w:rsidR="00EE028F" w:rsidRDefault="00AE6331">
            <w:pPr>
              <w:pStyle w:val="20"/>
              <w:framePr w:w="9868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0pt0pt"/>
              </w:rPr>
              <w:t xml:space="preserve">Переходные глаголы движения: </w:t>
            </w:r>
            <w:r>
              <w:rPr>
                <w:rStyle w:val="2Candara105pt"/>
              </w:rPr>
              <w:t xml:space="preserve">нести- иоеить: вееши-аодишь: везти-возить. </w:t>
            </w:r>
            <w:r>
              <w:rPr>
                <w:rStyle w:val="210pt0pt"/>
              </w:rPr>
              <w:t xml:space="preserve">Винительный надеже глаголами </w:t>
            </w:r>
            <w:r>
              <w:rPr>
                <w:rStyle w:val="2Candara105pt"/>
              </w:rPr>
              <w:t>к.часть - поаожить. ставить</w:t>
            </w:r>
            <w:r>
              <w:rPr>
                <w:rStyle w:val="2Candara105pt"/>
              </w:rPr>
              <w:t xml:space="preserve"> - поставить</w:t>
            </w:r>
            <w:r>
              <w:rPr>
                <w:rStyle w:val="2105pt"/>
              </w:rPr>
              <w:t xml:space="preserve">. </w:t>
            </w:r>
            <w:r>
              <w:rPr>
                <w:rStyle w:val="2Candara105pt"/>
              </w:rPr>
              <w:t>вешать - повесить.</w:t>
            </w:r>
          </w:p>
          <w:p w:rsidR="00EE028F" w:rsidRDefault="00AE6331">
            <w:pPr>
              <w:pStyle w:val="20"/>
              <w:framePr w:w="9868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0pt0pt"/>
              </w:rPr>
              <w:t>Разговорные темы:</w:t>
            </w:r>
          </w:p>
          <w:p w:rsidR="00EE028F" w:rsidRDefault="00AE6331">
            <w:pPr>
              <w:pStyle w:val="20"/>
              <w:framePr w:w="986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>Домашние дела. Уборка квартиры. 11рнгоговлепне еды. Национальная кухня.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6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pt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68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pt"/>
              </w:rPr>
              <w:t>20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28F" w:rsidRDefault="00EE028F">
            <w:pPr>
              <w:framePr w:w="986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E028F" w:rsidRDefault="00EE028F">
      <w:pPr>
        <w:framePr w:w="9868" w:wrap="notBeside" w:vAnchor="text" w:hAnchor="text" w:xAlign="center" w:y="1"/>
        <w:rPr>
          <w:sz w:val="2"/>
          <w:szCs w:val="2"/>
        </w:rPr>
      </w:pPr>
    </w:p>
    <w:p w:rsidR="00EE028F" w:rsidRDefault="00EE028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4259"/>
        <w:gridCol w:w="1156"/>
        <w:gridCol w:w="1562"/>
        <w:gridCol w:w="2315"/>
      </w:tblGrid>
      <w:tr w:rsidR="00EE028F">
        <w:tblPrEx>
          <w:tblCellMar>
            <w:top w:w="0" w:type="dxa"/>
            <w:bottom w:w="0" w:type="dxa"/>
          </w:tblCellMar>
        </w:tblPrEx>
        <w:trPr>
          <w:trHeight w:hRule="exact" w:val="335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10pt0pt"/>
              </w:rPr>
              <w:lastRenderedPageBreak/>
              <w:t>8.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28F" w:rsidRDefault="00AE6331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>Фонетические темы:</w:t>
            </w:r>
          </w:p>
          <w:p w:rsidR="00EE028F" w:rsidRDefault="00AE6331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>Корректировка произносительных навыков.</w:t>
            </w:r>
          </w:p>
          <w:p w:rsidR="00EE028F" w:rsidRDefault="00AE6331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>Грамматические темы:</w:t>
            </w:r>
          </w:p>
          <w:p w:rsidR="00EE028F" w:rsidRDefault="00AE6331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 xml:space="preserve">Винительный падеж в значении времени. </w:t>
            </w:r>
            <w:r>
              <w:rPr>
                <w:rStyle w:val="210pt0pt"/>
              </w:rPr>
              <w:t>Предлоги «через», «на», «за». Использование слов «весь» и «целый». Использование несовершенного и совершенного вида глагола с конструкциями, обозначающими время. Разговорная тема:</w:t>
            </w:r>
          </w:p>
          <w:p w:rsidR="00EE028F" w:rsidRDefault="00AE6331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>Моя биография.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pt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pt"/>
              </w:rPr>
              <w:t>20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00" w:lineRule="exact"/>
              <w:jc w:val="left"/>
            </w:pPr>
            <w:r>
              <w:rPr>
                <w:rStyle w:val="210pt0pt"/>
              </w:rPr>
              <w:t>Контрольная работа</w:t>
            </w:r>
          </w:p>
        </w:tc>
      </w:tr>
      <w:tr w:rsidR="00EE028F">
        <w:tblPrEx>
          <w:tblCellMar>
            <w:top w:w="0" w:type="dxa"/>
            <w:bottom w:w="0" w:type="dxa"/>
          </w:tblCellMar>
        </w:tblPrEx>
        <w:trPr>
          <w:trHeight w:hRule="exact" w:val="3308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10pt0pt"/>
              </w:rPr>
              <w:t>9.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28F" w:rsidRDefault="00AE6331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>Фо</w:t>
            </w:r>
            <w:r>
              <w:rPr>
                <w:rStyle w:val="2Candara10pt0pt"/>
              </w:rPr>
              <w:t>1</w:t>
            </w:r>
            <w:r>
              <w:rPr>
                <w:rStyle w:val="210pt0pt"/>
              </w:rPr>
              <w:t xml:space="preserve"> </w:t>
            </w:r>
            <w:r>
              <w:rPr>
                <w:rStyle w:val="210pt0pt"/>
                <w:lang w:val="en-US" w:eastAsia="en-US" w:bidi="en-US"/>
              </w:rPr>
              <w:t>icTi</w:t>
            </w:r>
            <w:r w:rsidRPr="009D5646">
              <w:rPr>
                <w:rStyle w:val="210pt0pt"/>
                <w:lang w:eastAsia="en-US" w:bidi="en-US"/>
              </w:rPr>
              <w:t xml:space="preserve"> </w:t>
            </w:r>
            <w:r>
              <w:rPr>
                <w:rStyle w:val="210pt0pt"/>
                <w:lang w:val="en-US" w:eastAsia="en-US" w:bidi="en-US"/>
              </w:rPr>
              <w:t>i</w:t>
            </w:r>
            <w:r w:rsidRPr="009D5646">
              <w:rPr>
                <w:rStyle w:val="210pt0pt"/>
                <w:lang w:eastAsia="en-US" w:bidi="en-US"/>
              </w:rPr>
              <w:t xml:space="preserve"> </w:t>
            </w:r>
            <w:r>
              <w:rPr>
                <w:rStyle w:val="210pt0pt"/>
              </w:rPr>
              <w:t>чес кие тем ы:</w:t>
            </w:r>
          </w:p>
          <w:p w:rsidR="00EE028F" w:rsidRDefault="00AE6331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>Корректировка произносительных навыков.</w:t>
            </w:r>
          </w:p>
          <w:p w:rsidR="00EE028F" w:rsidRDefault="00AE6331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>1 рамматическпе темы:</w:t>
            </w:r>
          </w:p>
          <w:p w:rsidR="00EE028F" w:rsidRDefault="00AE6331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 xml:space="preserve">Основные значения Дательного падежа. Существительные в Дательном падеже ед. ч. Личные местоимения в Дательном падеже. Прилагательные и </w:t>
            </w:r>
            <w:r>
              <w:rPr>
                <w:rStyle w:val="275pt"/>
              </w:rPr>
              <w:t>i</w:t>
            </w:r>
            <w:r w:rsidRPr="009D5646">
              <w:rPr>
                <w:rStyle w:val="275pt"/>
                <w:lang w:val="ru-RU"/>
              </w:rPr>
              <w:t xml:space="preserve"> </w:t>
            </w:r>
            <w:r>
              <w:rPr>
                <w:rStyle w:val="2Candara10pt0pt"/>
              </w:rPr>
              <w:t>1</w:t>
            </w:r>
            <w:r>
              <w:rPr>
                <w:rStyle w:val="210pt0pt"/>
              </w:rPr>
              <w:t xml:space="preserve"> ритяжател ы </w:t>
            </w:r>
            <w:r>
              <w:rPr>
                <w:rStyle w:val="210pt0pt"/>
                <w:lang w:val="en-US" w:eastAsia="en-US" w:bidi="en-US"/>
              </w:rPr>
              <w:t>i</w:t>
            </w:r>
            <w:r w:rsidRPr="009D5646">
              <w:rPr>
                <w:rStyle w:val="210pt0pt"/>
                <w:lang w:eastAsia="en-US" w:bidi="en-US"/>
              </w:rPr>
              <w:t xml:space="preserve"> </w:t>
            </w:r>
            <w:r>
              <w:rPr>
                <w:rStyle w:val="210pt0pt"/>
              </w:rPr>
              <w:t xml:space="preserve">ые место и мен ня в Дательном падеже ед. </w:t>
            </w:r>
            <w:r>
              <w:rPr>
                <w:rStyle w:val="210pt0pt"/>
              </w:rPr>
              <w:t>ч.</w:t>
            </w:r>
          </w:p>
          <w:p w:rsidR="00EE028F" w:rsidRDefault="00AE6331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>Разговорные темы:</w:t>
            </w:r>
          </w:p>
          <w:p w:rsidR="00EE028F" w:rsidRDefault="00AE6331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>Праздники и подарки. Поздравления.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pt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pt"/>
              </w:rPr>
              <w:t>20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EE028F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E028F">
        <w:tblPrEx>
          <w:tblCellMar>
            <w:top w:w="0" w:type="dxa"/>
            <w:bottom w:w="0" w:type="dxa"/>
          </w:tblCellMar>
        </w:tblPrEx>
        <w:trPr>
          <w:trHeight w:hRule="exact" w:val="276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MicrosoftSansSerif105pt0pt"/>
              </w:rPr>
              <w:t>10</w:t>
            </w:r>
            <w:r>
              <w:rPr>
                <w:rStyle w:val="2MicrosoftSansSerif105pt"/>
                <w:b w:val="0"/>
                <w:bCs w:val="0"/>
              </w:rPr>
              <w:t>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028F" w:rsidRDefault="00AE6331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>Фонетические темы:</w:t>
            </w:r>
          </w:p>
          <w:p w:rsidR="00EE028F" w:rsidRDefault="00AE6331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>Корректировка произносительных навыков.</w:t>
            </w:r>
          </w:p>
          <w:p w:rsidR="00EE028F" w:rsidRDefault="00AE6331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>1 'рамматическпе темы:</w:t>
            </w:r>
          </w:p>
          <w:p w:rsidR="00EE028F" w:rsidRDefault="00AE6331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0pt0pt"/>
              </w:rPr>
              <w:t xml:space="preserve">Дательный падеж мм. ч.: суп </w:t>
            </w:r>
            <w:r>
              <w:rPr>
                <w:rStyle w:val="275pt"/>
              </w:rPr>
              <w:t>tecTBi</w:t>
            </w:r>
            <w:r w:rsidRPr="009D5646">
              <w:rPr>
                <w:rStyle w:val="275pt"/>
                <w:lang w:val="ru-RU"/>
              </w:rPr>
              <w:t xml:space="preserve"> </w:t>
            </w:r>
            <w:r>
              <w:rPr>
                <w:rStyle w:val="210pt0pt"/>
              </w:rPr>
              <w:t xml:space="preserve">пел ы </w:t>
            </w:r>
            <w:r>
              <w:rPr>
                <w:rStyle w:val="210pt0pt"/>
                <w:lang w:val="en-US" w:eastAsia="en-US" w:bidi="en-US"/>
              </w:rPr>
              <w:t>i</w:t>
            </w:r>
            <w:r w:rsidRPr="009D5646">
              <w:rPr>
                <w:rStyle w:val="210pt0pt"/>
                <w:lang w:eastAsia="en-US" w:bidi="en-US"/>
              </w:rPr>
              <w:t xml:space="preserve"> </w:t>
            </w:r>
            <w:r>
              <w:rPr>
                <w:rStyle w:val="210pt0pt"/>
              </w:rPr>
              <w:t xml:space="preserve">ые. п рилагател ьм ые. личные местоимения. Дательный падеж с глаголами </w:t>
            </w:r>
            <w:r>
              <w:rPr>
                <w:rStyle w:val="2105pt0"/>
              </w:rPr>
              <w:t xml:space="preserve">нравиться - понравишься. </w:t>
            </w:r>
            <w:r>
              <w:rPr>
                <w:rStyle w:val="210pt0pt"/>
              </w:rPr>
              <w:t>Разговорные темы:</w:t>
            </w:r>
          </w:p>
          <w:p w:rsidR="00EE028F" w:rsidRDefault="00AE6331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0pt0pt"/>
              </w:rPr>
              <w:t>Разговор по телефону. Письмо.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pt"/>
              </w:rPr>
              <w:t>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pt"/>
              </w:rPr>
              <w:t>20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028F" w:rsidRDefault="00AE6331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Тест базового уровня</w:t>
            </w:r>
          </w:p>
        </w:tc>
      </w:tr>
      <w:tr w:rsidR="00EE028F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28F" w:rsidRDefault="00EE028F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028F" w:rsidRDefault="00AE6331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10pt0pt"/>
              </w:rPr>
              <w:t>ИТОГО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28F" w:rsidRDefault="00AE6331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0pt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028F" w:rsidRDefault="00AE6331">
            <w:pPr>
              <w:pStyle w:val="20"/>
              <w:framePr w:w="9864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3"/>
              </w:rPr>
              <w:t>200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028F" w:rsidRDefault="00EE028F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E028F" w:rsidRDefault="00EE028F">
      <w:pPr>
        <w:framePr w:w="9864" w:wrap="notBeside" w:vAnchor="text" w:hAnchor="text" w:xAlign="center" w:y="1"/>
        <w:rPr>
          <w:sz w:val="2"/>
          <w:szCs w:val="2"/>
        </w:rPr>
      </w:pPr>
    </w:p>
    <w:p w:rsidR="00EE028F" w:rsidRDefault="00EE028F">
      <w:pPr>
        <w:rPr>
          <w:sz w:val="2"/>
          <w:szCs w:val="2"/>
        </w:rPr>
      </w:pPr>
    </w:p>
    <w:p w:rsidR="00EE028F" w:rsidRDefault="00EE028F">
      <w:pPr>
        <w:rPr>
          <w:sz w:val="2"/>
          <w:szCs w:val="2"/>
        </w:rPr>
      </w:pPr>
    </w:p>
    <w:sectPr w:rsidR="00EE028F">
      <w:pgSz w:w="11900" w:h="16840"/>
      <w:pgMar w:top="921" w:right="269" w:bottom="1203" w:left="17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331" w:rsidRDefault="00AE6331">
      <w:r>
        <w:separator/>
      </w:r>
    </w:p>
  </w:endnote>
  <w:endnote w:type="continuationSeparator" w:id="0">
    <w:p w:rsidR="00AE6331" w:rsidRDefault="00AE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331" w:rsidRDefault="00AE6331"/>
  </w:footnote>
  <w:footnote w:type="continuationSeparator" w:id="0">
    <w:p w:rsidR="00AE6331" w:rsidRDefault="00AE633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28F" w:rsidRDefault="009D564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3060700</wp:posOffset>
              </wp:positionH>
              <wp:positionV relativeFrom="page">
                <wp:posOffset>1033145</wp:posOffset>
              </wp:positionV>
              <wp:extent cx="2247265" cy="175260"/>
              <wp:effectExtent l="3175" t="444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26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28F" w:rsidRDefault="00AE6331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  <w:b/>
                              <w:bCs/>
                            </w:rPr>
                            <w:t>ПОЯСНИТЕЛЬНАЯ ЗАПИСКА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1pt;margin-top:81.35pt;width:176.9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" filled="f" stroked="f">
              <v:textbox style="mso-fit-shape-to-text:t" inset="0,0,0,0">
                <w:txbxContent>
                  <w:p w:rsidR="00EE028F" w:rsidRDefault="00AE6331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  <w:b/>
                        <w:bCs/>
                      </w:rPr>
                      <w:t>ПОЯСНИТЕЛЬНАЯ ЗАПИСКА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28F" w:rsidRDefault="00EE028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51F1B"/>
    <w:multiLevelType w:val="multilevel"/>
    <w:tmpl w:val="2048A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E74BE9"/>
    <w:multiLevelType w:val="multilevel"/>
    <w:tmpl w:val="C54EE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364D14"/>
    <w:multiLevelType w:val="multilevel"/>
    <w:tmpl w:val="6E4EFE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105560"/>
    <w:multiLevelType w:val="multilevel"/>
    <w:tmpl w:val="F6583AAC"/>
    <w:lvl w:ilvl="0">
      <w:start w:val="1"/>
      <w:numFmt w:val="upperRoman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8F"/>
    <w:rsid w:val="009D5646"/>
    <w:rsid w:val="00AE6331"/>
    <w:rsid w:val="00E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587FD"/>
  <w15:docId w15:val="{722E3B5E-8703-486A-A91B-56055B67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MicrosoftSansSerif95pt">
    <w:name w:val="Основной текст (3) + Microsoft Sans Serif;9;5 pt;Не полужирный"/>
    <w:basedOn w:val="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TimesNewRoman12pt">
    <w:name w:val="Основной текст (4) + Times New Roman;12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icrosoftSansSerif95pt">
    <w:name w:val="Основной текст (2) + Microsoft Sans Serif;9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andara95pt0pt">
    <w:name w:val="Основной текст (2) + Candara;9;5 pt;Интервал 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Sylfaen6pt0pt">
    <w:name w:val="Основной текст (2) + Sylfaen;6 pt;Курсив;Малые прописные;Интервал 0 pt"/>
    <w:basedOn w:val="2"/>
    <w:rPr>
      <w:rFonts w:ascii="Sylfaen" w:eastAsia="Sylfaen" w:hAnsi="Sylfaen" w:cs="Sylfaen"/>
      <w:b w:val="0"/>
      <w:bCs w:val="0"/>
      <w:i/>
      <w:iCs/>
      <w:smallCaps/>
      <w:strike w:val="0"/>
      <w:color w:val="000000"/>
      <w:spacing w:val="1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10pt0pt">
    <w:name w:val="Основной текст (2) + 10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10pt0pt">
    <w:name w:val="Основной текст (2) + Candara;10 pt;Интервал 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MicrosoftSansSerif55pt">
    <w:name w:val="Основной текст (2) + Microsoft Sans Serif;5;5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Candara105pt">
    <w:name w:val="Основной текст (2) + Candara;10;5 pt;Курсив"/>
    <w:basedOn w:val="2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0pt0">
    <w:name w:val="Основной текст (2) + 10 pt;Малые прописные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MicrosoftSansSerif105pt0pt">
    <w:name w:val="Основной текст (2) + Microsoft Sans Serif;10;5 pt;Интервал 0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MicrosoftSansSerif105pt">
    <w:name w:val="Основной текст (2) + Microsoft Sans Serif;10;5 pt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240" w:line="252" w:lineRule="exact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1440" w:line="324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 Kuberragha</dc:creator>
  <cp:lastModifiedBy>Shri Kuberragha</cp:lastModifiedBy>
  <cp:revision>1</cp:revision>
  <dcterms:created xsi:type="dcterms:W3CDTF">2016-09-04T16:29:00Z</dcterms:created>
  <dcterms:modified xsi:type="dcterms:W3CDTF">2016-09-04T16:30:00Z</dcterms:modified>
</cp:coreProperties>
</file>